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11" w:rsidRDefault="00B26DDA">
      <w:pPr>
        <w:ind w:left="500"/>
        <w:rPr>
          <w:rFonts w:eastAsia="Times New Roman"/>
          <w:b/>
          <w:bCs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73ED8A45" wp14:editId="6D6A7363">
            <wp:extent cx="2552700" cy="1771650"/>
            <wp:effectExtent l="0" t="0" r="0" b="0"/>
            <wp:docPr id="56" name="Рисунок 56" descr="Картинки по запросу аттракцион фото бат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аттракцион фото бату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203" cy="17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11" w:rsidRDefault="00470911">
      <w:pPr>
        <w:ind w:left="500"/>
        <w:rPr>
          <w:rFonts w:eastAsia="Times New Roman"/>
          <w:b/>
          <w:bCs/>
          <w:color w:val="FF0000"/>
          <w:sz w:val="20"/>
          <w:szCs w:val="20"/>
        </w:rPr>
      </w:pPr>
    </w:p>
    <w:p w:rsidR="00537C20" w:rsidRPr="00EE0866" w:rsidRDefault="00537C20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16</w:t>
      </w:r>
      <w:r w:rsidRPr="00EE0866">
        <w:rPr>
          <w:bCs/>
          <w:sz w:val="20"/>
          <w:szCs w:val="20"/>
        </w:rPr>
        <w:t xml:space="preserve">) установить на аттракционе приборы для измерения силы ветра и температуры окружающего воздуха, </w:t>
      </w:r>
      <w:r w:rsidRPr="00633BB2">
        <w:rPr>
          <w:bCs/>
          <w:i/>
          <w:sz w:val="20"/>
          <w:szCs w:val="20"/>
        </w:rPr>
        <w:t>если это предусмотрено эксплуатационными документами</w:t>
      </w:r>
      <w:r w:rsidRPr="00EE0866">
        <w:rPr>
          <w:bCs/>
          <w:sz w:val="20"/>
          <w:szCs w:val="20"/>
        </w:rPr>
        <w:t>;</w:t>
      </w:r>
    </w:p>
    <w:p w:rsidR="00537C20" w:rsidRPr="00EE0866" w:rsidRDefault="00537C20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17</w:t>
      </w:r>
      <w:r w:rsidRPr="00EE0866">
        <w:rPr>
          <w:bCs/>
          <w:sz w:val="20"/>
          <w:szCs w:val="20"/>
        </w:rPr>
        <w:t>) исключить недопустимое использование аттракциона;</w:t>
      </w:r>
    </w:p>
    <w:p w:rsidR="00537C20" w:rsidRPr="00EE0866" w:rsidRDefault="00537C20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18</w:t>
      </w:r>
      <w:r w:rsidRPr="00EE0866">
        <w:rPr>
          <w:bCs/>
          <w:sz w:val="20"/>
          <w:szCs w:val="20"/>
        </w:rPr>
        <w:t>) иметь средства для оказания первой помощи пострадавшим (медицинские аптечки);</w:t>
      </w:r>
    </w:p>
    <w:p w:rsidR="00537C20" w:rsidRPr="00EE0866" w:rsidRDefault="00537C20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19</w:t>
      </w:r>
      <w:r w:rsidRPr="00EE0866">
        <w:rPr>
          <w:bCs/>
          <w:sz w:val="20"/>
          <w:szCs w:val="20"/>
        </w:rPr>
        <w:t>) обеспечить присутствие оператора аттракциона на рабочем месте во время эксплуатации аттракциона.</w:t>
      </w:r>
    </w:p>
    <w:p w:rsidR="00537C20" w:rsidRDefault="00537C20" w:rsidP="00537C2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537C20" w:rsidRDefault="00537C20" w:rsidP="00537C2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14CF0">
        <w:rPr>
          <w:b/>
          <w:iCs/>
          <w:sz w:val="20"/>
          <w:szCs w:val="20"/>
        </w:rPr>
        <w:t>«ОПЕРАТОР АТТРАКЦИОНА»</w:t>
      </w:r>
      <w:r>
        <w:rPr>
          <w:i/>
          <w:iCs/>
          <w:sz w:val="20"/>
          <w:szCs w:val="20"/>
        </w:rPr>
        <w:t xml:space="preserve"> - лицо, назначенное </w:t>
      </w:r>
      <w:proofErr w:type="spellStart"/>
      <w:r>
        <w:rPr>
          <w:i/>
          <w:iCs/>
          <w:sz w:val="20"/>
          <w:szCs w:val="20"/>
        </w:rPr>
        <w:t>эксплуатантом</w:t>
      </w:r>
      <w:proofErr w:type="spellEnd"/>
      <w:r>
        <w:rPr>
          <w:i/>
          <w:iCs/>
          <w:sz w:val="20"/>
          <w:szCs w:val="20"/>
        </w:rPr>
        <w:t>, отвечающее за правильное управление аттракционом в соответствии с эксплуатационными документами, когда аттракцион разрешен для доступа посетителей.</w:t>
      </w:r>
    </w:p>
    <w:p w:rsidR="00470911" w:rsidRPr="00B979EC" w:rsidRDefault="00470911">
      <w:pPr>
        <w:ind w:right="460"/>
        <w:jc w:val="center"/>
        <w:rPr>
          <w:rFonts w:ascii="Monotype Corsiva" w:eastAsia="Monotype Corsiva" w:hAnsi="Monotype Corsiva" w:cs="Monotype Corsiva"/>
          <w:i/>
          <w:iCs/>
          <w:color w:val="FF0000"/>
          <w:sz w:val="20"/>
          <w:szCs w:val="20"/>
        </w:rPr>
      </w:pPr>
    </w:p>
    <w:p w:rsidR="00537C20" w:rsidRPr="00B979EC" w:rsidRDefault="00537C20" w:rsidP="00537C20">
      <w:pPr>
        <w:autoSpaceDE w:val="0"/>
        <w:autoSpaceDN w:val="0"/>
        <w:adjustRightInd w:val="0"/>
        <w:ind w:left="284" w:hanging="284"/>
        <w:jc w:val="center"/>
        <w:rPr>
          <w:b/>
          <w:color w:val="C00000"/>
          <w:sz w:val="20"/>
          <w:szCs w:val="20"/>
        </w:rPr>
      </w:pPr>
      <w:r w:rsidRPr="00B979EC">
        <w:rPr>
          <w:b/>
          <w:color w:val="C00000"/>
          <w:sz w:val="20"/>
          <w:szCs w:val="20"/>
        </w:rPr>
        <w:t xml:space="preserve">ВИДЫ ПРОВЕРОК, </w:t>
      </w:r>
    </w:p>
    <w:p w:rsidR="00537C20" w:rsidRPr="00B979EC" w:rsidRDefault="00537C20" w:rsidP="00537C20">
      <w:pPr>
        <w:autoSpaceDE w:val="0"/>
        <w:autoSpaceDN w:val="0"/>
        <w:adjustRightInd w:val="0"/>
        <w:ind w:left="284" w:hanging="284"/>
        <w:jc w:val="center"/>
        <w:rPr>
          <w:b/>
          <w:color w:val="C00000"/>
          <w:sz w:val="20"/>
          <w:szCs w:val="20"/>
        </w:rPr>
      </w:pPr>
      <w:r w:rsidRPr="00B979EC">
        <w:rPr>
          <w:b/>
          <w:color w:val="C00000"/>
          <w:sz w:val="20"/>
          <w:szCs w:val="20"/>
        </w:rPr>
        <w:t xml:space="preserve">КОТОРЫЕ ОБЯЗАН ПРОВОДИТЬ ЭКСПЛУАТАНТ:  </w:t>
      </w:r>
    </w:p>
    <w:p w:rsidR="00537C20" w:rsidRPr="00B979EC" w:rsidRDefault="00537C20" w:rsidP="00537C20">
      <w:pPr>
        <w:autoSpaceDE w:val="0"/>
        <w:autoSpaceDN w:val="0"/>
        <w:adjustRightInd w:val="0"/>
        <w:spacing w:before="200"/>
        <w:ind w:firstLine="540"/>
        <w:jc w:val="both"/>
        <w:rPr>
          <w:bCs/>
          <w:iCs/>
          <w:sz w:val="20"/>
          <w:szCs w:val="20"/>
        </w:rPr>
      </w:pPr>
      <w:r w:rsidRPr="00B979EC">
        <w:rPr>
          <w:bCs/>
          <w:iCs/>
          <w:sz w:val="20"/>
          <w:szCs w:val="20"/>
        </w:rPr>
        <w:t xml:space="preserve">а) </w:t>
      </w:r>
      <w:r w:rsidRPr="00B979EC">
        <w:rPr>
          <w:b/>
          <w:bCs/>
          <w:iCs/>
          <w:sz w:val="20"/>
          <w:szCs w:val="20"/>
        </w:rPr>
        <w:t>ежедневная проверка</w:t>
      </w:r>
      <w:r w:rsidRPr="00B979EC">
        <w:rPr>
          <w:bCs/>
          <w:iCs/>
          <w:sz w:val="20"/>
          <w:szCs w:val="20"/>
        </w:rPr>
        <w:t xml:space="preserve"> - </w:t>
      </w:r>
      <w:r w:rsidRPr="00B979EC">
        <w:rPr>
          <w:iCs/>
          <w:sz w:val="20"/>
          <w:szCs w:val="20"/>
        </w:rPr>
        <w:t xml:space="preserve">проверка </w:t>
      </w:r>
      <w:proofErr w:type="spellStart"/>
      <w:r w:rsidRPr="00B979EC">
        <w:rPr>
          <w:iCs/>
          <w:sz w:val="20"/>
          <w:szCs w:val="20"/>
        </w:rPr>
        <w:t>эксплуатантом</w:t>
      </w:r>
      <w:proofErr w:type="spellEnd"/>
      <w:r w:rsidRPr="00B979EC">
        <w:rPr>
          <w:iCs/>
          <w:sz w:val="20"/>
          <w:szCs w:val="20"/>
        </w:rPr>
        <w:t xml:space="preserve"> работоспособности и технического состояния критичных компонентов, критичных параметров и других частей аттракциона, указанных в эксплуатационных документах, включая проведение пробных пусков</w:t>
      </w:r>
      <w:r w:rsidRPr="00B979EC">
        <w:rPr>
          <w:bCs/>
          <w:iCs/>
          <w:sz w:val="20"/>
          <w:szCs w:val="20"/>
        </w:rPr>
        <w:t xml:space="preserve"> (в соответствии с требованиями эксплуатационных документов);</w:t>
      </w:r>
    </w:p>
    <w:p w:rsidR="00537C20" w:rsidRPr="00B979EC" w:rsidRDefault="00537C20" w:rsidP="00537C20">
      <w:pPr>
        <w:autoSpaceDE w:val="0"/>
        <w:autoSpaceDN w:val="0"/>
        <w:adjustRightInd w:val="0"/>
        <w:spacing w:before="200"/>
        <w:ind w:firstLine="540"/>
        <w:jc w:val="both"/>
        <w:rPr>
          <w:bCs/>
          <w:iCs/>
          <w:sz w:val="20"/>
          <w:szCs w:val="20"/>
        </w:rPr>
      </w:pPr>
      <w:r w:rsidRPr="00B979EC">
        <w:rPr>
          <w:bCs/>
          <w:iCs/>
          <w:sz w:val="20"/>
          <w:szCs w:val="20"/>
        </w:rPr>
        <w:t xml:space="preserve">б) </w:t>
      </w:r>
      <w:r w:rsidRPr="00B979EC">
        <w:rPr>
          <w:b/>
          <w:bCs/>
          <w:iCs/>
          <w:sz w:val="20"/>
          <w:szCs w:val="20"/>
        </w:rPr>
        <w:t>периодическая проверка</w:t>
      </w:r>
      <w:r w:rsidRPr="00B979EC">
        <w:rPr>
          <w:bCs/>
          <w:iCs/>
          <w:sz w:val="20"/>
          <w:szCs w:val="20"/>
        </w:rPr>
        <w:t xml:space="preserve"> в процессе эксплуатации аттракциона (в соответствии с графиком, который разрабатывает </w:t>
      </w:r>
      <w:proofErr w:type="spellStart"/>
      <w:r w:rsidRPr="00B979EC">
        <w:rPr>
          <w:bCs/>
          <w:iCs/>
          <w:sz w:val="20"/>
          <w:szCs w:val="20"/>
        </w:rPr>
        <w:t>эксплуатант</w:t>
      </w:r>
      <w:proofErr w:type="spellEnd"/>
      <w:r w:rsidRPr="00B979EC">
        <w:rPr>
          <w:bCs/>
          <w:iCs/>
          <w:sz w:val="20"/>
          <w:szCs w:val="20"/>
        </w:rPr>
        <w:t xml:space="preserve"> на основе требований эксплуатационных документов);</w:t>
      </w:r>
    </w:p>
    <w:p w:rsidR="00537C20" w:rsidRPr="00B979EC" w:rsidRDefault="00537C20" w:rsidP="00537C20">
      <w:pPr>
        <w:autoSpaceDE w:val="0"/>
        <w:autoSpaceDN w:val="0"/>
        <w:adjustRightInd w:val="0"/>
        <w:spacing w:before="200"/>
        <w:ind w:firstLine="540"/>
        <w:jc w:val="both"/>
        <w:rPr>
          <w:bCs/>
          <w:iCs/>
          <w:sz w:val="20"/>
          <w:szCs w:val="20"/>
        </w:rPr>
      </w:pPr>
      <w:r w:rsidRPr="00B979EC">
        <w:rPr>
          <w:bCs/>
          <w:iCs/>
          <w:sz w:val="20"/>
          <w:szCs w:val="20"/>
        </w:rPr>
        <w:t xml:space="preserve">в) </w:t>
      </w:r>
      <w:r w:rsidRPr="00B979EC">
        <w:rPr>
          <w:b/>
          <w:bCs/>
          <w:iCs/>
          <w:sz w:val="20"/>
          <w:szCs w:val="20"/>
        </w:rPr>
        <w:t>внеплановая</w:t>
      </w:r>
      <w:r w:rsidRPr="00B979EC">
        <w:rPr>
          <w:bCs/>
          <w:iCs/>
          <w:sz w:val="20"/>
          <w:szCs w:val="20"/>
        </w:rPr>
        <w:t xml:space="preserve"> </w:t>
      </w:r>
      <w:r w:rsidRPr="00B979EC">
        <w:rPr>
          <w:b/>
          <w:bCs/>
          <w:iCs/>
          <w:sz w:val="20"/>
          <w:szCs w:val="20"/>
        </w:rPr>
        <w:t>проверка</w:t>
      </w:r>
      <w:r w:rsidRPr="00B979EC">
        <w:rPr>
          <w:bCs/>
          <w:iCs/>
          <w:sz w:val="20"/>
          <w:szCs w:val="20"/>
        </w:rPr>
        <w:t xml:space="preserve"> (в случае возникновения нештатных ситуаций);</w:t>
      </w:r>
    </w:p>
    <w:p w:rsidR="00537C20" w:rsidRPr="00B979EC" w:rsidRDefault="00537C20" w:rsidP="00537C20">
      <w:pPr>
        <w:autoSpaceDE w:val="0"/>
        <w:autoSpaceDN w:val="0"/>
        <w:adjustRightInd w:val="0"/>
        <w:spacing w:before="200"/>
        <w:ind w:firstLine="540"/>
        <w:jc w:val="both"/>
        <w:rPr>
          <w:iCs/>
          <w:sz w:val="20"/>
          <w:szCs w:val="20"/>
        </w:rPr>
      </w:pPr>
      <w:r w:rsidRPr="00B979EC">
        <w:rPr>
          <w:bCs/>
          <w:iCs/>
          <w:sz w:val="20"/>
          <w:szCs w:val="20"/>
        </w:rPr>
        <w:t xml:space="preserve">г) </w:t>
      </w:r>
      <w:r w:rsidRPr="00B979EC">
        <w:rPr>
          <w:b/>
          <w:bCs/>
          <w:iCs/>
          <w:sz w:val="20"/>
          <w:szCs w:val="20"/>
        </w:rPr>
        <w:t>ежегодная</w:t>
      </w:r>
      <w:r w:rsidRPr="00B979EC">
        <w:rPr>
          <w:bCs/>
          <w:iCs/>
          <w:sz w:val="20"/>
          <w:szCs w:val="20"/>
        </w:rPr>
        <w:t xml:space="preserve"> проверка - </w:t>
      </w:r>
      <w:r w:rsidRPr="00B979EC">
        <w:rPr>
          <w:iCs/>
          <w:sz w:val="20"/>
          <w:szCs w:val="20"/>
        </w:rPr>
        <w:t xml:space="preserve">полная проверка </w:t>
      </w:r>
      <w:proofErr w:type="spellStart"/>
      <w:r w:rsidRPr="00B979EC">
        <w:rPr>
          <w:iCs/>
          <w:sz w:val="20"/>
          <w:szCs w:val="20"/>
        </w:rPr>
        <w:t>эксплуатантом</w:t>
      </w:r>
      <w:proofErr w:type="spellEnd"/>
      <w:r w:rsidRPr="00B979EC">
        <w:rPr>
          <w:iCs/>
          <w:sz w:val="20"/>
          <w:szCs w:val="20"/>
        </w:rPr>
        <w:t xml:space="preserve"> аттракциона, его критичных компонентов и критичных параметров после проведения ежегодного технического обслуживания.</w:t>
      </w:r>
    </w:p>
    <w:p w:rsidR="00470911" w:rsidRPr="00B979EC" w:rsidRDefault="00470911">
      <w:pPr>
        <w:ind w:right="460"/>
        <w:jc w:val="center"/>
        <w:rPr>
          <w:rFonts w:ascii="Monotype Corsiva" w:eastAsia="Monotype Corsiva" w:hAnsi="Monotype Corsiva" w:cs="Monotype Corsiva"/>
          <w:i/>
          <w:iCs/>
          <w:color w:val="FF0000"/>
          <w:sz w:val="20"/>
          <w:szCs w:val="20"/>
        </w:rPr>
      </w:pPr>
    </w:p>
    <w:p w:rsidR="00B979EC" w:rsidRPr="00B979EC" w:rsidRDefault="00B979EC" w:rsidP="00B979EC">
      <w:pPr>
        <w:autoSpaceDE w:val="0"/>
        <w:autoSpaceDN w:val="0"/>
        <w:adjustRightInd w:val="0"/>
        <w:jc w:val="center"/>
        <w:rPr>
          <w:b/>
          <w:color w:val="C00000"/>
          <w:sz w:val="20"/>
          <w:szCs w:val="20"/>
        </w:rPr>
      </w:pPr>
      <w:r w:rsidRPr="00B979EC">
        <w:rPr>
          <w:b/>
          <w:color w:val="C00000"/>
          <w:sz w:val="20"/>
          <w:szCs w:val="20"/>
        </w:rPr>
        <w:t>ЭКСПЛУАТАЦИОННЫЕ ДОКУМЕНТЫ:</w:t>
      </w:r>
    </w:p>
    <w:p w:rsidR="00B979EC" w:rsidRPr="00B979EC" w:rsidRDefault="00B979EC" w:rsidP="00B979EC">
      <w:pPr>
        <w:autoSpaceDE w:val="0"/>
        <w:autoSpaceDN w:val="0"/>
        <w:adjustRightInd w:val="0"/>
        <w:jc w:val="center"/>
        <w:rPr>
          <w:b/>
          <w:color w:val="C00000"/>
          <w:sz w:val="20"/>
          <w:szCs w:val="20"/>
        </w:rPr>
      </w:pPr>
    </w:p>
    <w:p w:rsidR="00B979EC" w:rsidRPr="00B979EC" w:rsidRDefault="00B979EC" w:rsidP="00B979EC">
      <w:pPr>
        <w:pStyle w:val="a6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ПАСПОРТ (ФОРМУЛЯР</w:t>
      </w:r>
      <w:r w:rsidR="00883AB2">
        <w:rPr>
          <w:sz w:val="20"/>
          <w:szCs w:val="20"/>
        </w:rPr>
        <w:t>)</w:t>
      </w:r>
      <w:r w:rsidRPr="00B979EC">
        <w:rPr>
          <w:sz w:val="20"/>
          <w:szCs w:val="20"/>
        </w:rPr>
        <w:t xml:space="preserve"> аттракциона с отметками о регистрации;</w:t>
      </w:r>
    </w:p>
    <w:p w:rsidR="00B979EC" w:rsidRPr="00B979EC" w:rsidRDefault="00B979EC" w:rsidP="00B979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79EC" w:rsidRPr="00B979EC" w:rsidRDefault="00B979EC" w:rsidP="00B979EC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РУКОВОДСТВО ПО ЭКСПЛУАТАЦИИ аттракциона и РУКОВОДСТВО ПО ТЕХНИЧЕСКОМУ ОБСЛУЖИВАНИЮ аттракциона;</w:t>
      </w:r>
    </w:p>
    <w:p w:rsidR="00B979EC" w:rsidRPr="00B979EC" w:rsidRDefault="00B979EC" w:rsidP="00B979E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79EC" w:rsidRPr="00B979EC" w:rsidRDefault="00B979EC" w:rsidP="00B979EC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979EC">
        <w:rPr>
          <w:sz w:val="20"/>
          <w:szCs w:val="20"/>
        </w:rPr>
        <w:t xml:space="preserve">ЖУРНАЛ ЕЖЕДНЕВНОГО ДОПУСКА аттракциона к работе и ЖУРНАЛ УЧЕТА ТЕХНИЧЕСКОГО ОБСЛУЖИВАНИЯ И РЕМОНТА аттракциона (по формам согласно </w:t>
      </w:r>
      <w:hyperlink r:id="rId7" w:history="1">
        <w:r w:rsidRPr="00B979EC">
          <w:rPr>
            <w:sz w:val="20"/>
            <w:szCs w:val="20"/>
          </w:rPr>
          <w:t>приложений № 1, 2</w:t>
        </w:r>
      </w:hyperlink>
      <w:r w:rsidRPr="00B979EC">
        <w:rPr>
          <w:sz w:val="20"/>
          <w:szCs w:val="20"/>
        </w:rPr>
        <w:t xml:space="preserve"> Требований);</w:t>
      </w:r>
    </w:p>
    <w:p w:rsidR="00B979EC" w:rsidRPr="00B979EC" w:rsidRDefault="00B979EC" w:rsidP="00B979EC">
      <w:pPr>
        <w:pStyle w:val="a6"/>
        <w:rPr>
          <w:sz w:val="20"/>
          <w:szCs w:val="20"/>
        </w:rPr>
      </w:pPr>
    </w:p>
    <w:p w:rsidR="00B979EC" w:rsidRPr="00B979EC" w:rsidRDefault="00B979EC" w:rsidP="00B979EC">
      <w:pPr>
        <w:pStyle w:val="a6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СВЕДЕНИЯ О НАЗНАЧЕННЫХ ЛИЦАХ, ОТВЕТСТВЕННЫХ за безопасную эксплуатацию аттракциона и за техническое состояние аттракциона в эксплуатирующей организации.</w:t>
      </w:r>
    </w:p>
    <w:p w:rsidR="00470911" w:rsidRPr="00B979EC" w:rsidRDefault="00470911">
      <w:pPr>
        <w:ind w:right="460"/>
        <w:jc w:val="center"/>
        <w:rPr>
          <w:rFonts w:ascii="Monotype Corsiva" w:eastAsia="Monotype Corsiva" w:hAnsi="Monotype Corsiva" w:cs="Monotype Corsiva"/>
          <w:i/>
          <w:iCs/>
          <w:color w:val="FF0000"/>
          <w:sz w:val="16"/>
          <w:szCs w:val="16"/>
        </w:rPr>
      </w:pPr>
    </w:p>
    <w:p w:rsidR="00AA1D95" w:rsidRDefault="00AA1D95">
      <w:pPr>
        <w:spacing w:line="34" w:lineRule="exact"/>
        <w:rPr>
          <w:sz w:val="24"/>
          <w:szCs w:val="24"/>
        </w:rPr>
      </w:pPr>
    </w:p>
    <w:p w:rsidR="00AA1D95" w:rsidRDefault="004709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668758FD" wp14:editId="716DBF58">
                <wp:simplePos x="0" y="0"/>
                <wp:positionH relativeFrom="column">
                  <wp:posOffset>-8255</wp:posOffset>
                </wp:positionH>
                <wp:positionV relativeFrom="paragraph">
                  <wp:posOffset>189230</wp:posOffset>
                </wp:positionV>
                <wp:extent cx="12700" cy="368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683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B2DEDE" id="Shape 2" o:spid="_x0000_s1026" style="position:absolute;margin-left:-.65pt;margin-top:14.9pt;width:1pt;height:2.9pt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A528038" wp14:editId="6A0D9160">
                <wp:simplePos x="0" y="0"/>
                <wp:positionH relativeFrom="column">
                  <wp:posOffset>3810</wp:posOffset>
                </wp:positionH>
                <wp:positionV relativeFrom="paragraph">
                  <wp:posOffset>217170</wp:posOffset>
                </wp:positionV>
                <wp:extent cx="0" cy="1644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4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65255" id="Shape 3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7.1pt" to="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258EF016" wp14:editId="779D3828">
                <wp:simplePos x="0" y="0"/>
                <wp:positionH relativeFrom="column">
                  <wp:posOffset>3016250</wp:posOffset>
                </wp:positionH>
                <wp:positionV relativeFrom="paragraph">
                  <wp:posOffset>189230</wp:posOffset>
                </wp:positionV>
                <wp:extent cx="12700" cy="368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3683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A3BF63" id="Shape 4" o:spid="_x0000_s1026" style="position:absolute;margin-left:237.5pt;margin-top:14.9pt;width:1pt;height:2.9pt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65805143" wp14:editId="06BA656A">
                <wp:simplePos x="0" y="0"/>
                <wp:positionH relativeFrom="column">
                  <wp:posOffset>2997835</wp:posOffset>
                </wp:positionH>
                <wp:positionV relativeFrom="paragraph">
                  <wp:posOffset>205740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D655E1" id="Shape 5" o:spid="_x0000_s1026" style="position:absolute;margin-left:236.05pt;margin-top:16.2pt;width:1pt;height:1.05pt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37D14077" wp14:editId="71A2EE78">
                <wp:simplePos x="0" y="0"/>
                <wp:positionH relativeFrom="column">
                  <wp:posOffset>3006725</wp:posOffset>
                </wp:positionH>
                <wp:positionV relativeFrom="paragraph">
                  <wp:posOffset>205740</wp:posOffset>
                </wp:positionV>
                <wp:extent cx="12700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76BD7D" id="Shape 6" o:spid="_x0000_s1026" style="position:absolute;margin-left:236.75pt;margin-top:16.2pt;width:1pt;height:1.05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" o:allowincell="f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2A35840" wp14:editId="1F7D3CE2">
                <wp:simplePos x="0" y="0"/>
                <wp:positionH relativeFrom="column">
                  <wp:posOffset>3014980</wp:posOffset>
                </wp:positionH>
                <wp:positionV relativeFrom="paragraph">
                  <wp:posOffset>217170</wp:posOffset>
                </wp:positionV>
                <wp:extent cx="0" cy="1644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4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AF7B0" id="Shape 7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pt,17.1pt" to="237.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" o:allowincell="f" filled="t" strokecolor="white" strokeweight=".96pt">
                <v:stroke joinstyle="miter"/>
                <o:lock v:ext="edit" shapetype="f"/>
              </v:line>
            </w:pict>
          </mc:Fallback>
        </mc:AlternateContent>
      </w:r>
    </w:p>
    <w:p w:rsidR="00607962" w:rsidRDefault="00607962">
      <w:pPr>
        <w:ind w:right="180"/>
        <w:jc w:val="center"/>
        <w:rPr>
          <w:sz w:val="20"/>
          <w:szCs w:val="20"/>
        </w:rPr>
      </w:pPr>
    </w:p>
    <w:p w:rsidR="00607962" w:rsidRDefault="00607962">
      <w:pPr>
        <w:ind w:right="180"/>
        <w:jc w:val="center"/>
        <w:rPr>
          <w:sz w:val="20"/>
          <w:szCs w:val="20"/>
        </w:rPr>
      </w:pPr>
    </w:p>
    <w:p w:rsidR="00607962" w:rsidRDefault="00607962">
      <w:pPr>
        <w:ind w:right="18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1CD1887" wp14:editId="2CC47B52">
            <wp:extent cx="3028950" cy="1992404"/>
            <wp:effectExtent l="0" t="0" r="0" b="8255"/>
            <wp:docPr id="63" name="Рисунок 63" descr="Картинки по запросу аттракцион фото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аттракцион фото лабири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9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95" w:rsidRDefault="00AA1D95">
      <w:pPr>
        <w:spacing w:line="20" w:lineRule="exact"/>
        <w:rPr>
          <w:sz w:val="24"/>
          <w:szCs w:val="24"/>
        </w:rPr>
      </w:pPr>
    </w:p>
    <w:p w:rsidR="00AA1D95" w:rsidRPr="0025056A" w:rsidRDefault="00470911" w:rsidP="002505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25056A" w:rsidRPr="0025056A">
        <w:rPr>
          <w:sz w:val="24"/>
          <w:szCs w:val="24"/>
        </w:rPr>
        <w:t xml:space="preserve"> </w:t>
      </w:r>
    </w:p>
    <w:p w:rsidR="0025056A" w:rsidRPr="0025056A" w:rsidRDefault="0025056A" w:rsidP="0025056A">
      <w:pPr>
        <w:spacing w:line="277" w:lineRule="exact"/>
        <w:jc w:val="center"/>
        <w:rPr>
          <w:b/>
          <w:sz w:val="24"/>
          <w:szCs w:val="24"/>
        </w:rPr>
      </w:pPr>
      <w:r w:rsidRPr="0025056A">
        <w:rPr>
          <w:b/>
          <w:sz w:val="24"/>
          <w:szCs w:val="24"/>
        </w:rPr>
        <w:t xml:space="preserve">Служба Республики Коми </w:t>
      </w:r>
      <w:proofErr w:type="spellStart"/>
      <w:r w:rsidRPr="0025056A">
        <w:rPr>
          <w:b/>
          <w:sz w:val="24"/>
          <w:szCs w:val="24"/>
        </w:rPr>
        <w:t>стройжилтехнадзора</w:t>
      </w:r>
      <w:proofErr w:type="spellEnd"/>
    </w:p>
    <w:p w:rsidR="0025056A" w:rsidRPr="0025056A" w:rsidRDefault="0025056A" w:rsidP="0025056A">
      <w:pPr>
        <w:spacing w:line="277" w:lineRule="exact"/>
        <w:rPr>
          <w:sz w:val="24"/>
          <w:szCs w:val="24"/>
        </w:rPr>
      </w:pPr>
    </w:p>
    <w:p w:rsidR="0025056A" w:rsidRPr="0025056A" w:rsidRDefault="0025056A" w:rsidP="0025056A">
      <w:pPr>
        <w:spacing w:line="277" w:lineRule="exact"/>
        <w:rPr>
          <w:sz w:val="24"/>
          <w:szCs w:val="24"/>
        </w:rPr>
      </w:pPr>
      <w:r w:rsidRPr="0025056A">
        <w:rPr>
          <w:sz w:val="24"/>
          <w:szCs w:val="24"/>
        </w:rPr>
        <w:t>Телефоны отдела государственного надзора в области технического состояния и эксплуатации самоходных машин и других видов техники, аттракционов:</w:t>
      </w:r>
    </w:p>
    <w:p w:rsidR="0025056A" w:rsidRPr="0025056A" w:rsidRDefault="0025056A" w:rsidP="0025056A">
      <w:pPr>
        <w:spacing w:line="277" w:lineRule="exact"/>
        <w:rPr>
          <w:sz w:val="24"/>
          <w:szCs w:val="24"/>
        </w:rPr>
      </w:pPr>
    </w:p>
    <w:p w:rsidR="0025056A" w:rsidRPr="0025056A" w:rsidRDefault="0025056A" w:rsidP="0025056A">
      <w:pPr>
        <w:spacing w:line="277" w:lineRule="exact"/>
        <w:rPr>
          <w:b/>
          <w:sz w:val="24"/>
          <w:szCs w:val="24"/>
        </w:rPr>
      </w:pPr>
      <w:r w:rsidRPr="0025056A">
        <w:rPr>
          <w:b/>
          <w:sz w:val="24"/>
          <w:szCs w:val="24"/>
        </w:rPr>
        <w:t>(8212) 304-859 доб. 453, 345</w:t>
      </w:r>
    </w:p>
    <w:p w:rsidR="00AA1D95" w:rsidRPr="00FD5303" w:rsidRDefault="00AA1D95">
      <w:pPr>
        <w:spacing w:line="277" w:lineRule="exact"/>
        <w:rPr>
          <w:sz w:val="24"/>
          <w:szCs w:val="24"/>
          <w:lang w:val="en-US"/>
        </w:rPr>
      </w:pPr>
    </w:p>
    <w:p w:rsidR="00AA1D95" w:rsidRPr="00537C20" w:rsidRDefault="00470911" w:rsidP="00B17944">
      <w:pPr>
        <w:ind w:left="-142" w:right="-19"/>
        <w:jc w:val="center"/>
        <w:rPr>
          <w:color w:val="C00000"/>
          <w:sz w:val="20"/>
          <w:szCs w:val="20"/>
        </w:rPr>
      </w:pPr>
      <w:r w:rsidRPr="00537C20">
        <w:rPr>
          <w:rFonts w:ascii="Comic Sans MS" w:eastAsia="Comic Sans MS" w:hAnsi="Comic Sans MS" w:cs="Comic Sans MS"/>
          <w:b/>
          <w:bCs/>
          <w:color w:val="C00000"/>
          <w:sz w:val="28"/>
          <w:szCs w:val="28"/>
        </w:rPr>
        <w:t>Буклет</w:t>
      </w:r>
    </w:p>
    <w:p w:rsidR="00AA1D95" w:rsidRDefault="00AA1D95">
      <w:pPr>
        <w:spacing w:line="56" w:lineRule="exact"/>
        <w:rPr>
          <w:sz w:val="24"/>
          <w:szCs w:val="24"/>
        </w:rPr>
      </w:pPr>
    </w:p>
    <w:p w:rsidR="00AA1D95" w:rsidRDefault="00470911" w:rsidP="00F00FA8">
      <w:pPr>
        <w:jc w:val="center"/>
        <w:rPr>
          <w:rFonts w:ascii="Comic Sans MS" w:hAnsi="Comic Sans MS" w:cs="Calibri"/>
          <w:sz w:val="28"/>
          <w:szCs w:val="28"/>
        </w:rPr>
      </w:pPr>
      <w:r w:rsidRPr="00F00FA8">
        <w:rPr>
          <w:rFonts w:ascii="Comic Sans MS" w:eastAsia="Comic Sans MS" w:hAnsi="Comic Sans MS" w:cs="Comic Sans MS"/>
          <w:b/>
          <w:bCs/>
          <w:sz w:val="28"/>
          <w:szCs w:val="28"/>
        </w:rPr>
        <w:t>«</w:t>
      </w:r>
      <w:r w:rsidR="00F00FA8" w:rsidRPr="00F00FA8">
        <w:rPr>
          <w:rFonts w:ascii="Comic Sans MS" w:hAnsi="Comic Sans MS"/>
          <w:sz w:val="28"/>
          <w:szCs w:val="28"/>
        </w:rPr>
        <w:t xml:space="preserve">Требования </w:t>
      </w:r>
      <w:r w:rsidR="00F00FA8" w:rsidRPr="00F00FA8">
        <w:rPr>
          <w:rFonts w:ascii="Comic Sans MS" w:hAnsi="Comic Sans MS" w:cs="Calibri"/>
          <w:sz w:val="28"/>
          <w:szCs w:val="28"/>
        </w:rPr>
        <w:t>к техническому состоянию и эксплуатации аттракционов»</w:t>
      </w:r>
    </w:p>
    <w:p w:rsidR="00633BB2" w:rsidRPr="00633BB2" w:rsidRDefault="00633BB2" w:rsidP="00F00FA8">
      <w:pPr>
        <w:jc w:val="center"/>
        <w:rPr>
          <w:rFonts w:ascii="Comic Sans MS" w:hAnsi="Comic Sans MS"/>
          <w:sz w:val="20"/>
          <w:szCs w:val="20"/>
        </w:rPr>
      </w:pPr>
    </w:p>
    <w:p w:rsidR="00AA1D95" w:rsidRPr="00633BB2" w:rsidRDefault="00AA1D95" w:rsidP="00633BB2">
      <w:pPr>
        <w:spacing w:line="20" w:lineRule="exact"/>
        <w:jc w:val="center"/>
        <w:rPr>
          <w:sz w:val="20"/>
          <w:szCs w:val="20"/>
        </w:rPr>
      </w:pPr>
    </w:p>
    <w:p w:rsidR="00633BB2" w:rsidRDefault="00633BB2" w:rsidP="00633BB2">
      <w:pPr>
        <w:jc w:val="center"/>
        <w:rPr>
          <w:rFonts w:ascii="Comic Sans MS" w:hAnsi="Comic Sans MS"/>
          <w:sz w:val="20"/>
          <w:szCs w:val="20"/>
        </w:rPr>
      </w:pPr>
      <w:r w:rsidRPr="00633BB2">
        <w:rPr>
          <w:rFonts w:ascii="Comic Sans MS" w:hAnsi="Comic Sans MS"/>
          <w:sz w:val="20"/>
          <w:szCs w:val="20"/>
        </w:rPr>
        <w:t xml:space="preserve">(распространяются на аттракционы, изготовленные и введенные в эксплуатацию </w:t>
      </w:r>
    </w:p>
    <w:p w:rsidR="00AA1D95" w:rsidRPr="00633BB2" w:rsidRDefault="00633BB2" w:rsidP="00633BB2">
      <w:pPr>
        <w:jc w:val="center"/>
        <w:rPr>
          <w:rFonts w:ascii="Comic Sans MS" w:hAnsi="Comic Sans MS"/>
          <w:sz w:val="20"/>
          <w:szCs w:val="20"/>
        </w:rPr>
      </w:pPr>
      <w:r w:rsidRPr="00633BB2">
        <w:rPr>
          <w:rFonts w:ascii="Comic Sans MS" w:hAnsi="Comic Sans MS"/>
          <w:b/>
          <w:color w:val="C00000"/>
          <w:sz w:val="20"/>
          <w:szCs w:val="20"/>
        </w:rPr>
        <w:t>до  18 апреля 2018 года</w:t>
      </w:r>
      <w:r w:rsidRPr="00633BB2">
        <w:rPr>
          <w:rFonts w:ascii="Comic Sans MS" w:hAnsi="Comic Sans MS"/>
          <w:sz w:val="20"/>
          <w:szCs w:val="20"/>
        </w:rPr>
        <w:t>)</w:t>
      </w: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B10DEC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-1916430</wp:posOffset>
            </wp:positionV>
            <wp:extent cx="3028950" cy="2020623"/>
            <wp:effectExtent l="0" t="0" r="0" b="0"/>
            <wp:wrapNone/>
            <wp:docPr id="61" name="Рисунок 61" descr="Картинки по запросу аттракцион фото механизиров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аттракцион фото механизирова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25056A" w:rsidRDefault="0025056A">
      <w:pPr>
        <w:spacing w:line="200" w:lineRule="exact"/>
        <w:rPr>
          <w:sz w:val="24"/>
          <w:szCs w:val="24"/>
        </w:rPr>
      </w:pPr>
    </w:p>
    <w:p w:rsidR="00AA1D95" w:rsidRDefault="00AA1D95">
      <w:pPr>
        <w:spacing w:line="204" w:lineRule="exact"/>
        <w:rPr>
          <w:sz w:val="24"/>
          <w:szCs w:val="24"/>
        </w:rPr>
      </w:pPr>
    </w:p>
    <w:p w:rsidR="00AA1D95" w:rsidRDefault="00511E70" w:rsidP="00511E70">
      <w:pPr>
        <w:rPr>
          <w:sz w:val="20"/>
          <w:szCs w:val="20"/>
        </w:rPr>
      </w:pPr>
      <w:r w:rsidRPr="00A86C94">
        <w:rPr>
          <w:rFonts w:eastAsia="Times New Roman"/>
          <w:b/>
          <w:bCs/>
          <w:sz w:val="20"/>
          <w:szCs w:val="20"/>
        </w:rPr>
        <w:t xml:space="preserve">                                          </w:t>
      </w:r>
      <w:r w:rsidR="00470911">
        <w:rPr>
          <w:rFonts w:eastAsia="Times New Roman"/>
          <w:b/>
          <w:bCs/>
          <w:sz w:val="20"/>
          <w:szCs w:val="20"/>
        </w:rPr>
        <w:t>20</w:t>
      </w:r>
      <w:r w:rsidR="003B017B">
        <w:rPr>
          <w:rFonts w:eastAsia="Times New Roman"/>
          <w:b/>
          <w:bCs/>
          <w:sz w:val="20"/>
          <w:szCs w:val="20"/>
        </w:rPr>
        <w:t>2</w:t>
      </w:r>
      <w:r w:rsidR="0025056A">
        <w:rPr>
          <w:rFonts w:eastAsia="Times New Roman"/>
          <w:b/>
          <w:bCs/>
          <w:sz w:val="20"/>
          <w:szCs w:val="20"/>
        </w:rPr>
        <w:t>4</w:t>
      </w:r>
      <w:r w:rsidR="00470911">
        <w:rPr>
          <w:rFonts w:eastAsia="Times New Roman"/>
          <w:b/>
          <w:bCs/>
          <w:sz w:val="20"/>
          <w:szCs w:val="20"/>
        </w:rPr>
        <w:t xml:space="preserve"> год</w:t>
      </w:r>
    </w:p>
    <w:p w:rsidR="00714CF0" w:rsidRPr="00B979EC" w:rsidRDefault="00714CF0" w:rsidP="00714CF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979EC">
        <w:rPr>
          <w:b/>
          <w:bCs/>
          <w:sz w:val="20"/>
          <w:szCs w:val="20"/>
        </w:rPr>
        <w:lastRenderedPageBreak/>
        <w:t xml:space="preserve">«АТТРАКЦИОН» </w:t>
      </w:r>
      <w:r w:rsidRPr="00B979EC">
        <w:rPr>
          <w:bCs/>
          <w:i/>
          <w:sz w:val="20"/>
          <w:szCs w:val="20"/>
        </w:rPr>
        <w:t>- оборудование, которое предназначено для развлечения пассажиров во время движения, включая биомеханические воздействия.</w:t>
      </w:r>
    </w:p>
    <w:p w:rsidR="00714CF0" w:rsidRPr="00B979EC" w:rsidRDefault="00714CF0" w:rsidP="00714CF0">
      <w:pPr>
        <w:jc w:val="both"/>
        <w:rPr>
          <w:sz w:val="20"/>
          <w:szCs w:val="20"/>
        </w:rPr>
      </w:pPr>
    </w:p>
    <w:p w:rsidR="00E13427" w:rsidRPr="00B979EC" w:rsidRDefault="00E13427" w:rsidP="00714CF0">
      <w:pPr>
        <w:jc w:val="both"/>
        <w:rPr>
          <w:color w:val="C00000"/>
          <w:sz w:val="20"/>
          <w:szCs w:val="20"/>
        </w:rPr>
      </w:pPr>
      <w:r w:rsidRPr="00B979EC">
        <w:rPr>
          <w:sz w:val="20"/>
          <w:szCs w:val="20"/>
        </w:rPr>
        <w:t xml:space="preserve">Требования </w:t>
      </w:r>
      <w:r w:rsidR="00A86C94" w:rsidRPr="00B979EC">
        <w:rPr>
          <w:sz w:val="20"/>
          <w:szCs w:val="20"/>
        </w:rPr>
        <w:t xml:space="preserve">утверждены постановлением Правительства Российской Федерации от 20.12.2019 </w:t>
      </w:r>
      <w:r w:rsidRPr="00B979EC">
        <w:rPr>
          <w:sz w:val="20"/>
          <w:szCs w:val="20"/>
        </w:rPr>
        <w:t xml:space="preserve"> </w:t>
      </w:r>
      <w:r w:rsidR="00A86C94" w:rsidRPr="00B979EC">
        <w:rPr>
          <w:sz w:val="20"/>
          <w:szCs w:val="20"/>
        </w:rPr>
        <w:t>№  1732</w:t>
      </w:r>
      <w:r w:rsidRPr="00B979EC">
        <w:rPr>
          <w:sz w:val="20"/>
          <w:szCs w:val="20"/>
        </w:rPr>
        <w:t xml:space="preserve"> и распространяются на аттракционы, изготовленные и введенные в эксплуатацию </w:t>
      </w:r>
      <w:r w:rsidR="00846EDF" w:rsidRPr="00B979EC">
        <w:rPr>
          <w:sz w:val="20"/>
          <w:szCs w:val="20"/>
        </w:rPr>
        <w:t xml:space="preserve">                           </w:t>
      </w:r>
      <w:r w:rsidRPr="00B979EC">
        <w:rPr>
          <w:b/>
          <w:color w:val="C00000"/>
          <w:sz w:val="20"/>
          <w:szCs w:val="20"/>
        </w:rPr>
        <w:t xml:space="preserve">до </w:t>
      </w:r>
      <w:r w:rsidR="00846EDF" w:rsidRPr="00B979EC">
        <w:rPr>
          <w:b/>
          <w:color w:val="C00000"/>
          <w:sz w:val="20"/>
          <w:szCs w:val="20"/>
        </w:rPr>
        <w:t xml:space="preserve"> </w:t>
      </w:r>
      <w:r w:rsidRPr="00B979EC">
        <w:rPr>
          <w:b/>
          <w:color w:val="C00000"/>
          <w:sz w:val="20"/>
          <w:szCs w:val="20"/>
        </w:rPr>
        <w:t>18 апреля 2018 года</w:t>
      </w:r>
      <w:r w:rsidRPr="00B979EC">
        <w:rPr>
          <w:color w:val="C00000"/>
          <w:sz w:val="20"/>
          <w:szCs w:val="20"/>
        </w:rPr>
        <w:t>.</w:t>
      </w:r>
    </w:p>
    <w:p w:rsidR="00AA1D95" w:rsidRPr="00B979EC" w:rsidRDefault="00AA1D95">
      <w:pPr>
        <w:spacing w:line="200" w:lineRule="exact"/>
        <w:rPr>
          <w:sz w:val="20"/>
          <w:szCs w:val="20"/>
        </w:rPr>
      </w:pPr>
    </w:p>
    <w:p w:rsidR="00DE2675" w:rsidRPr="00B979EC" w:rsidRDefault="00B352F1" w:rsidP="00B352F1">
      <w:pPr>
        <w:autoSpaceDE w:val="0"/>
        <w:autoSpaceDN w:val="0"/>
        <w:adjustRightInd w:val="0"/>
        <w:jc w:val="center"/>
        <w:rPr>
          <w:b/>
          <w:bCs/>
          <w:color w:val="C00000"/>
          <w:sz w:val="20"/>
          <w:szCs w:val="20"/>
        </w:rPr>
      </w:pPr>
      <w:r w:rsidRPr="00B979EC">
        <w:rPr>
          <w:b/>
          <w:bCs/>
          <w:color w:val="C00000"/>
          <w:sz w:val="20"/>
          <w:szCs w:val="20"/>
        </w:rPr>
        <w:t>ТРЕБОВАНИЯ ВКЛЮЧАЮТ</w:t>
      </w:r>
      <w:r w:rsidR="00EE0866" w:rsidRPr="00B979EC">
        <w:rPr>
          <w:b/>
          <w:bCs/>
          <w:color w:val="C00000"/>
          <w:sz w:val="20"/>
          <w:szCs w:val="20"/>
        </w:rPr>
        <w:t>:</w:t>
      </w:r>
    </w:p>
    <w:p w:rsidR="00884C74" w:rsidRPr="00B979EC" w:rsidRDefault="00884C74" w:rsidP="00B352F1">
      <w:pPr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</w:p>
    <w:p w:rsidR="00DE2675" w:rsidRPr="00B979EC" w:rsidRDefault="00884C74" w:rsidP="00B352F1">
      <w:pPr>
        <w:pStyle w:val="a6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/>
          <w:i/>
          <w:sz w:val="20"/>
          <w:szCs w:val="20"/>
          <w:u w:val="single"/>
        </w:rPr>
      </w:pPr>
      <w:r w:rsidRPr="00B979EC">
        <w:rPr>
          <w:b/>
          <w:i/>
          <w:sz w:val="20"/>
          <w:szCs w:val="20"/>
          <w:u w:val="single"/>
        </w:rPr>
        <w:t xml:space="preserve">ОБЩИЕ </w:t>
      </w:r>
      <w:r w:rsidR="00DE2675" w:rsidRPr="00B979EC">
        <w:rPr>
          <w:b/>
          <w:i/>
          <w:sz w:val="20"/>
          <w:szCs w:val="20"/>
          <w:u w:val="single"/>
        </w:rPr>
        <w:t>Требования</w:t>
      </w:r>
      <w:r w:rsidR="00A02BAA" w:rsidRPr="00B979EC">
        <w:rPr>
          <w:b/>
          <w:i/>
          <w:sz w:val="20"/>
          <w:szCs w:val="20"/>
          <w:u w:val="single"/>
        </w:rPr>
        <w:t>:</w:t>
      </w:r>
    </w:p>
    <w:p w:rsidR="002F63B1" w:rsidRPr="00B979EC" w:rsidRDefault="00DE2675" w:rsidP="00FF6E8B">
      <w:pPr>
        <w:pStyle w:val="a6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к внешнему</w:t>
      </w:r>
      <w:r w:rsidR="002F63B1" w:rsidRPr="00B979EC">
        <w:rPr>
          <w:sz w:val="20"/>
          <w:szCs w:val="20"/>
        </w:rPr>
        <w:t xml:space="preserve"> виду и содержанию аттракционов;</w:t>
      </w:r>
    </w:p>
    <w:p w:rsidR="002F63B1" w:rsidRPr="00B979EC" w:rsidRDefault="002F63B1" w:rsidP="00FF6E8B">
      <w:pPr>
        <w:pStyle w:val="a6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к ограждениям;</w:t>
      </w:r>
    </w:p>
    <w:p w:rsidR="002F63B1" w:rsidRPr="00B979EC" w:rsidRDefault="002F63B1" w:rsidP="00FF6E8B">
      <w:pPr>
        <w:pStyle w:val="a6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к платформам, трапам, полам, лестницам и проходам;</w:t>
      </w:r>
    </w:p>
    <w:p w:rsidR="002F63B1" w:rsidRPr="00B979EC" w:rsidRDefault="002F63B1" w:rsidP="00FF6E8B">
      <w:pPr>
        <w:pStyle w:val="a6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к пассажирским модулям;</w:t>
      </w:r>
    </w:p>
    <w:p w:rsidR="002F63B1" w:rsidRPr="00B979EC" w:rsidRDefault="002F63B1" w:rsidP="00FF6E8B">
      <w:pPr>
        <w:pStyle w:val="a6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к обеспечению безопасной посадки и высадки пассажиров;</w:t>
      </w:r>
    </w:p>
    <w:p w:rsidR="002F63B1" w:rsidRPr="00B979EC" w:rsidRDefault="002F63B1" w:rsidP="00FF6E8B">
      <w:pPr>
        <w:pStyle w:val="a6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к размещению и монтажу аттракциона;</w:t>
      </w:r>
    </w:p>
    <w:p w:rsidR="002F63B1" w:rsidRPr="00B979EC" w:rsidRDefault="002F63B1" w:rsidP="00FF6E8B">
      <w:pPr>
        <w:pStyle w:val="a6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к нестационарным источникам электроснабжения (генераторам) аттракционов.</w:t>
      </w:r>
    </w:p>
    <w:p w:rsidR="00714CF0" w:rsidRPr="00B979EC" w:rsidRDefault="00714CF0" w:rsidP="00FF6E8B">
      <w:pPr>
        <w:pStyle w:val="a6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</w:p>
    <w:p w:rsidR="00A02BAA" w:rsidRPr="00B979EC" w:rsidRDefault="00B352F1" w:rsidP="00B352F1">
      <w:pPr>
        <w:pStyle w:val="a6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/>
          <w:i/>
          <w:sz w:val="20"/>
          <w:szCs w:val="20"/>
          <w:u w:val="single"/>
        </w:rPr>
      </w:pPr>
      <w:r w:rsidRPr="00B979EC">
        <w:rPr>
          <w:b/>
          <w:i/>
          <w:sz w:val="20"/>
          <w:szCs w:val="20"/>
          <w:u w:val="single"/>
        </w:rPr>
        <w:t xml:space="preserve">Требования </w:t>
      </w:r>
      <w:r w:rsidR="00884C74" w:rsidRPr="00B979EC">
        <w:rPr>
          <w:b/>
          <w:i/>
          <w:sz w:val="20"/>
          <w:szCs w:val="20"/>
          <w:u w:val="single"/>
        </w:rPr>
        <w:t xml:space="preserve">К ТЕХНИЧЕСКОМУ СОСТОЯНИЮ ОТДЕЛЬНЫХ ВИДОВ </w:t>
      </w:r>
      <w:r w:rsidR="00A02BAA" w:rsidRPr="00B979EC">
        <w:rPr>
          <w:b/>
          <w:i/>
          <w:sz w:val="20"/>
          <w:szCs w:val="20"/>
          <w:u w:val="single"/>
        </w:rPr>
        <w:t>аттракционов, а именно:</w:t>
      </w:r>
    </w:p>
    <w:p w:rsidR="00A02BAA" w:rsidRPr="00B979EC" w:rsidRDefault="00A02BAA" w:rsidP="00FF6E8B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979EC">
        <w:rPr>
          <w:sz w:val="20"/>
          <w:szCs w:val="20"/>
        </w:rPr>
        <w:t xml:space="preserve">к аттракционам механизированным поступательного, вращательного и сложного движения; </w:t>
      </w:r>
    </w:p>
    <w:p w:rsidR="00A02BAA" w:rsidRPr="00B979EC" w:rsidRDefault="00A02BAA" w:rsidP="00FF6E8B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к техническому состоянию автодромов и картингов</w:t>
      </w:r>
      <w:r w:rsidR="008F1F40" w:rsidRPr="00B979EC">
        <w:rPr>
          <w:sz w:val="20"/>
          <w:szCs w:val="20"/>
        </w:rPr>
        <w:t>;</w:t>
      </w:r>
    </w:p>
    <w:p w:rsidR="008F1F40" w:rsidRPr="00B979EC" w:rsidRDefault="008F1F40" w:rsidP="00FF6E8B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к техническому состоянию аттракционов надувных;</w:t>
      </w:r>
    </w:p>
    <w:p w:rsidR="008F1F40" w:rsidRPr="00B979EC" w:rsidRDefault="008F1F40" w:rsidP="00FF6E8B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979EC">
        <w:rPr>
          <w:sz w:val="20"/>
          <w:szCs w:val="20"/>
        </w:rPr>
        <w:t>к техническому состоянию аттракционов водных немеханизированных</w:t>
      </w:r>
      <w:r w:rsidR="008434FD" w:rsidRPr="00B979EC">
        <w:rPr>
          <w:sz w:val="20"/>
          <w:szCs w:val="20"/>
        </w:rPr>
        <w:t>.</w:t>
      </w:r>
    </w:p>
    <w:p w:rsidR="00714CF0" w:rsidRPr="00B979EC" w:rsidRDefault="00714CF0" w:rsidP="00FF6E8B">
      <w:pPr>
        <w:pStyle w:val="a6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F1F40" w:rsidRPr="00B979EC" w:rsidRDefault="00633BB2" w:rsidP="00B352F1">
      <w:pPr>
        <w:pStyle w:val="a6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О</w:t>
      </w:r>
      <w:r w:rsidR="005660A3" w:rsidRPr="00B979EC">
        <w:rPr>
          <w:b/>
          <w:i/>
          <w:sz w:val="20"/>
          <w:szCs w:val="20"/>
          <w:u w:val="single"/>
        </w:rPr>
        <w:t xml:space="preserve">бщие </w:t>
      </w:r>
      <w:r w:rsidR="00B352F1" w:rsidRPr="00B979EC">
        <w:rPr>
          <w:b/>
          <w:i/>
          <w:sz w:val="20"/>
          <w:szCs w:val="20"/>
          <w:u w:val="single"/>
        </w:rPr>
        <w:t>Т</w:t>
      </w:r>
      <w:r w:rsidR="005660A3" w:rsidRPr="00B979EC">
        <w:rPr>
          <w:b/>
          <w:i/>
          <w:sz w:val="20"/>
          <w:szCs w:val="20"/>
          <w:u w:val="single"/>
        </w:rPr>
        <w:t xml:space="preserve">ребования </w:t>
      </w:r>
      <w:r w:rsidR="00884C74" w:rsidRPr="00B979EC">
        <w:rPr>
          <w:b/>
          <w:i/>
          <w:sz w:val="20"/>
          <w:szCs w:val="20"/>
          <w:u w:val="single"/>
        </w:rPr>
        <w:t>К ЭКСПЛУАТАЦИИ</w:t>
      </w:r>
      <w:r w:rsidR="005660A3" w:rsidRPr="00B979EC">
        <w:rPr>
          <w:b/>
          <w:i/>
          <w:color w:val="FF0000"/>
          <w:sz w:val="20"/>
          <w:szCs w:val="20"/>
          <w:u w:val="single"/>
        </w:rPr>
        <w:t xml:space="preserve"> </w:t>
      </w:r>
      <w:r w:rsidR="005660A3" w:rsidRPr="00B979EC">
        <w:rPr>
          <w:b/>
          <w:i/>
          <w:sz w:val="20"/>
          <w:szCs w:val="20"/>
          <w:u w:val="single"/>
        </w:rPr>
        <w:t>аттракционов:</w:t>
      </w:r>
    </w:p>
    <w:p w:rsidR="008434FD" w:rsidRPr="00B979EC" w:rsidRDefault="00FF6E8B" w:rsidP="00FF6E8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B979EC">
        <w:rPr>
          <w:sz w:val="20"/>
          <w:szCs w:val="20"/>
        </w:rPr>
        <w:t>о</w:t>
      </w:r>
      <w:r w:rsidR="008434FD" w:rsidRPr="00B979EC">
        <w:rPr>
          <w:sz w:val="20"/>
          <w:szCs w:val="20"/>
        </w:rPr>
        <w:t>сновные обязанности эксплуатанта аттракциона;</w:t>
      </w:r>
    </w:p>
    <w:p w:rsidR="003851E7" w:rsidRPr="00B979EC" w:rsidRDefault="003851E7" w:rsidP="00FF6E8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B979EC">
        <w:rPr>
          <w:sz w:val="20"/>
          <w:szCs w:val="20"/>
        </w:rPr>
        <w:t>к эксплуатации аттракционов механизированных поступательного, вращательного и сложного движения;</w:t>
      </w:r>
    </w:p>
    <w:p w:rsidR="003851E7" w:rsidRPr="00B979EC" w:rsidRDefault="00BD5EA1" w:rsidP="00FF6E8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B979EC">
        <w:rPr>
          <w:sz w:val="20"/>
          <w:szCs w:val="20"/>
        </w:rPr>
        <w:t>к эксплуатации автодромов и картингов;</w:t>
      </w:r>
    </w:p>
    <w:p w:rsidR="00BD5EA1" w:rsidRPr="00B979EC" w:rsidRDefault="00884C74" w:rsidP="00FF6E8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B979EC">
        <w:rPr>
          <w:sz w:val="20"/>
          <w:szCs w:val="20"/>
        </w:rPr>
        <w:t>к эксплуатации аттракционов надувных;</w:t>
      </w:r>
    </w:p>
    <w:p w:rsidR="00884C74" w:rsidRPr="00B979EC" w:rsidRDefault="00884C74" w:rsidP="00FF6E8B">
      <w:pPr>
        <w:pStyle w:val="a6"/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B979EC">
        <w:rPr>
          <w:sz w:val="20"/>
          <w:szCs w:val="20"/>
        </w:rPr>
        <w:t>к эксплуатации аттракционов водных немеханизированных.</w:t>
      </w:r>
    </w:p>
    <w:p w:rsidR="005660A3" w:rsidRPr="00B979EC" w:rsidRDefault="005660A3" w:rsidP="00B352F1">
      <w:pPr>
        <w:autoSpaceDE w:val="0"/>
        <w:autoSpaceDN w:val="0"/>
        <w:adjustRightInd w:val="0"/>
        <w:ind w:left="284" w:hanging="284"/>
        <w:jc w:val="both"/>
        <w:rPr>
          <w:b/>
          <w:i/>
          <w:sz w:val="20"/>
          <w:szCs w:val="20"/>
          <w:u w:val="single"/>
        </w:rPr>
      </w:pPr>
    </w:p>
    <w:p w:rsidR="00DC1B70" w:rsidRPr="00B979EC" w:rsidRDefault="00DC1B70" w:rsidP="003A34C6">
      <w:pPr>
        <w:autoSpaceDE w:val="0"/>
        <w:autoSpaceDN w:val="0"/>
        <w:adjustRightInd w:val="0"/>
        <w:jc w:val="center"/>
        <w:rPr>
          <w:b/>
          <w:color w:val="C00000"/>
          <w:sz w:val="20"/>
          <w:szCs w:val="20"/>
        </w:rPr>
      </w:pPr>
      <w:r w:rsidRPr="00B979EC">
        <w:rPr>
          <w:b/>
          <w:color w:val="C00000"/>
          <w:sz w:val="20"/>
          <w:szCs w:val="20"/>
        </w:rPr>
        <w:t>ТРЕБОВАНИЯ ПРИМЕНЯЮТСЯ В ОТНОШЕНИИ АТТРАКЦИОНОВ:</w:t>
      </w:r>
    </w:p>
    <w:p w:rsidR="00DC1B70" w:rsidRPr="00586DB3" w:rsidRDefault="00DC1B70" w:rsidP="00DC1B70">
      <w:pPr>
        <w:autoSpaceDE w:val="0"/>
        <w:autoSpaceDN w:val="0"/>
        <w:adjustRightInd w:val="0"/>
        <w:spacing w:before="200"/>
        <w:ind w:firstLine="540"/>
        <w:jc w:val="both"/>
        <w:rPr>
          <w:color w:val="00B050"/>
          <w:sz w:val="20"/>
          <w:szCs w:val="20"/>
        </w:rPr>
      </w:pPr>
      <w:r w:rsidRPr="00B979EC">
        <w:rPr>
          <w:sz w:val="20"/>
          <w:szCs w:val="20"/>
        </w:rPr>
        <w:t>с высокой степенью потенциального биомеханического риска (</w:t>
      </w:r>
      <w:r w:rsidRPr="00B979EC">
        <w:rPr>
          <w:b/>
          <w:sz w:val="20"/>
          <w:szCs w:val="20"/>
        </w:rPr>
        <w:t>RB-1</w:t>
      </w:r>
      <w:r w:rsidRPr="00B979EC">
        <w:rPr>
          <w:sz w:val="20"/>
          <w:szCs w:val="20"/>
        </w:rPr>
        <w:t xml:space="preserve">) - по истечении 12 месяцев со дня официального </w:t>
      </w:r>
      <w:proofErr w:type="gramStart"/>
      <w:r w:rsidRPr="00B979EC">
        <w:rPr>
          <w:sz w:val="20"/>
          <w:szCs w:val="20"/>
        </w:rPr>
        <w:t>опубликования</w:t>
      </w:r>
      <w:r w:rsidR="009715BE" w:rsidRPr="00B979EC">
        <w:rPr>
          <w:sz w:val="20"/>
          <w:szCs w:val="20"/>
        </w:rPr>
        <w:t xml:space="preserve"> </w:t>
      </w:r>
      <w:r w:rsidR="00883AB2">
        <w:rPr>
          <w:sz w:val="20"/>
          <w:szCs w:val="20"/>
        </w:rPr>
        <w:t xml:space="preserve"> (</w:t>
      </w:r>
      <w:proofErr w:type="gramEnd"/>
      <w:r w:rsidR="00883AB2">
        <w:rPr>
          <w:sz w:val="20"/>
          <w:szCs w:val="20"/>
        </w:rPr>
        <w:t xml:space="preserve">27.12.2019) </w:t>
      </w:r>
      <w:r w:rsidR="009715BE" w:rsidRPr="00B979EC">
        <w:rPr>
          <w:sz w:val="20"/>
          <w:szCs w:val="20"/>
        </w:rPr>
        <w:t>постановления</w:t>
      </w:r>
      <w:r w:rsidR="00B65939">
        <w:rPr>
          <w:sz w:val="20"/>
          <w:szCs w:val="20"/>
        </w:rPr>
        <w:t xml:space="preserve"> – </w:t>
      </w:r>
      <w:r w:rsidR="00B65939" w:rsidRPr="00B65939">
        <w:rPr>
          <w:b/>
          <w:sz w:val="20"/>
          <w:szCs w:val="20"/>
        </w:rPr>
        <w:t>с 27.12.2020 г</w:t>
      </w:r>
      <w:r w:rsidR="00B65939">
        <w:rPr>
          <w:sz w:val="20"/>
          <w:szCs w:val="20"/>
        </w:rPr>
        <w:t>.</w:t>
      </w:r>
      <w:r w:rsidR="00883AB2" w:rsidRPr="00883AB2">
        <w:rPr>
          <w:sz w:val="20"/>
          <w:szCs w:val="20"/>
        </w:rPr>
        <w:t>;</w:t>
      </w:r>
    </w:p>
    <w:p w:rsidR="00DC1B70" w:rsidRPr="00586DB3" w:rsidRDefault="00DC1B70" w:rsidP="00DC1B70">
      <w:pPr>
        <w:autoSpaceDE w:val="0"/>
        <w:autoSpaceDN w:val="0"/>
        <w:adjustRightInd w:val="0"/>
        <w:spacing w:before="200"/>
        <w:ind w:firstLine="540"/>
        <w:jc w:val="both"/>
        <w:rPr>
          <w:color w:val="00B050"/>
          <w:sz w:val="20"/>
          <w:szCs w:val="20"/>
        </w:rPr>
      </w:pPr>
      <w:r w:rsidRPr="00B979EC">
        <w:rPr>
          <w:sz w:val="20"/>
          <w:szCs w:val="20"/>
        </w:rPr>
        <w:t>со средней степенью потенциального биомеханического риска (</w:t>
      </w:r>
      <w:r w:rsidRPr="00B979EC">
        <w:rPr>
          <w:b/>
          <w:sz w:val="20"/>
          <w:szCs w:val="20"/>
        </w:rPr>
        <w:t>RB-2</w:t>
      </w:r>
      <w:r w:rsidRPr="00B979EC">
        <w:rPr>
          <w:sz w:val="20"/>
          <w:szCs w:val="20"/>
        </w:rPr>
        <w:t xml:space="preserve">) - по истечении 15 месяцев со дня официального опубликования </w:t>
      </w:r>
      <w:r w:rsidR="00883AB2">
        <w:rPr>
          <w:sz w:val="20"/>
          <w:szCs w:val="20"/>
        </w:rPr>
        <w:t xml:space="preserve">(27.12.2019) </w:t>
      </w:r>
      <w:r w:rsidRPr="00B979EC">
        <w:rPr>
          <w:sz w:val="20"/>
          <w:szCs w:val="20"/>
        </w:rPr>
        <w:t>постановления</w:t>
      </w:r>
      <w:r w:rsidR="00B65939">
        <w:rPr>
          <w:sz w:val="20"/>
          <w:szCs w:val="20"/>
        </w:rPr>
        <w:t xml:space="preserve"> – </w:t>
      </w:r>
      <w:r w:rsidR="00B65939" w:rsidRPr="00B65939">
        <w:rPr>
          <w:b/>
          <w:sz w:val="20"/>
          <w:szCs w:val="20"/>
        </w:rPr>
        <w:t>с 27.03.2021 г.</w:t>
      </w:r>
      <w:r w:rsidR="00883AB2">
        <w:rPr>
          <w:sz w:val="20"/>
          <w:szCs w:val="20"/>
        </w:rPr>
        <w:t>;</w:t>
      </w:r>
    </w:p>
    <w:p w:rsidR="00DC1B70" w:rsidRPr="00B65939" w:rsidRDefault="00DC1B70" w:rsidP="00DC1B70">
      <w:pPr>
        <w:autoSpaceDE w:val="0"/>
        <w:autoSpaceDN w:val="0"/>
        <w:adjustRightInd w:val="0"/>
        <w:spacing w:before="200"/>
        <w:ind w:firstLine="540"/>
        <w:jc w:val="both"/>
        <w:rPr>
          <w:b/>
          <w:color w:val="00B050"/>
          <w:sz w:val="20"/>
          <w:szCs w:val="20"/>
        </w:rPr>
      </w:pPr>
      <w:r w:rsidRPr="00B979EC">
        <w:rPr>
          <w:sz w:val="20"/>
          <w:szCs w:val="20"/>
        </w:rPr>
        <w:t>с низкой степенью потенциального биомеханического риска (</w:t>
      </w:r>
      <w:r w:rsidRPr="00B979EC">
        <w:rPr>
          <w:b/>
          <w:sz w:val="20"/>
          <w:szCs w:val="20"/>
        </w:rPr>
        <w:t>RB-3</w:t>
      </w:r>
      <w:r w:rsidRPr="00B979EC">
        <w:rPr>
          <w:sz w:val="20"/>
          <w:szCs w:val="20"/>
        </w:rPr>
        <w:t>) - по истечении 18 месяцев со дня официального опубликования</w:t>
      </w:r>
      <w:r w:rsidR="00883AB2">
        <w:rPr>
          <w:sz w:val="20"/>
          <w:szCs w:val="20"/>
        </w:rPr>
        <w:t xml:space="preserve"> (27.12.2019</w:t>
      </w:r>
      <w:proofErr w:type="gramStart"/>
      <w:r w:rsidR="00883AB2">
        <w:rPr>
          <w:sz w:val="20"/>
          <w:szCs w:val="20"/>
        </w:rPr>
        <w:t xml:space="preserve">) </w:t>
      </w:r>
      <w:r w:rsidRPr="00B979EC">
        <w:rPr>
          <w:sz w:val="20"/>
          <w:szCs w:val="20"/>
        </w:rPr>
        <w:t xml:space="preserve"> постановления</w:t>
      </w:r>
      <w:proofErr w:type="gramEnd"/>
      <w:r w:rsidR="00B65939">
        <w:rPr>
          <w:sz w:val="20"/>
          <w:szCs w:val="20"/>
        </w:rPr>
        <w:t xml:space="preserve"> – </w:t>
      </w:r>
      <w:r w:rsidR="00B65939" w:rsidRPr="00B65939">
        <w:rPr>
          <w:b/>
          <w:sz w:val="20"/>
          <w:szCs w:val="20"/>
        </w:rPr>
        <w:t>с 27.06.2021 г.</w:t>
      </w:r>
      <w:r w:rsidR="00B65939">
        <w:rPr>
          <w:b/>
          <w:sz w:val="20"/>
          <w:szCs w:val="20"/>
        </w:rPr>
        <w:t>;</w:t>
      </w:r>
    </w:p>
    <w:p w:rsidR="00EE0866" w:rsidRPr="00B65939" w:rsidRDefault="00EE0866" w:rsidP="00884C74">
      <w:pPr>
        <w:autoSpaceDE w:val="0"/>
        <w:autoSpaceDN w:val="0"/>
        <w:adjustRightInd w:val="0"/>
        <w:jc w:val="both"/>
        <w:rPr>
          <w:b/>
          <w:i/>
          <w:iCs/>
          <w:sz w:val="20"/>
          <w:szCs w:val="20"/>
        </w:rPr>
      </w:pPr>
    </w:p>
    <w:p w:rsidR="00714CF0" w:rsidRPr="00B979EC" w:rsidRDefault="00714CF0" w:rsidP="00714CF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979EC">
        <w:rPr>
          <w:b/>
          <w:bCs/>
          <w:sz w:val="20"/>
          <w:szCs w:val="20"/>
        </w:rPr>
        <w:t xml:space="preserve">«ЭКСПЛУАТАНТ» </w:t>
      </w:r>
      <w:r w:rsidRPr="00B979EC">
        <w:rPr>
          <w:bCs/>
          <w:i/>
          <w:sz w:val="20"/>
          <w:szCs w:val="20"/>
        </w:rPr>
        <w:t>- юридическое лицо или физическое лицо, зарегистрированное в качестве индивидуального предпринимателя, осуществляющие эксплуатацию аттракциона на законных основаниях и использующие этот аттракцион для предоставления пассажирам развлекательных услуг.</w:t>
      </w:r>
    </w:p>
    <w:p w:rsidR="00714CF0" w:rsidRPr="00B979EC" w:rsidRDefault="00714CF0" w:rsidP="00884C7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EE0866" w:rsidRPr="00B979EC" w:rsidRDefault="00EE0866" w:rsidP="00EE0866">
      <w:pPr>
        <w:autoSpaceDE w:val="0"/>
        <w:autoSpaceDN w:val="0"/>
        <w:adjustRightInd w:val="0"/>
        <w:jc w:val="center"/>
        <w:rPr>
          <w:b/>
          <w:iCs/>
          <w:color w:val="C00000"/>
          <w:sz w:val="20"/>
          <w:szCs w:val="20"/>
        </w:rPr>
      </w:pPr>
      <w:r w:rsidRPr="00B979EC">
        <w:rPr>
          <w:b/>
          <w:iCs/>
          <w:color w:val="C00000"/>
          <w:sz w:val="20"/>
          <w:szCs w:val="20"/>
        </w:rPr>
        <w:t>ОБЯЗАННОСТИ ЭКСПЛУАТАНТА: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 xml:space="preserve">1) выполнять требования эксплуатационных документов и вести журналы, предусмотренные </w:t>
      </w:r>
      <w:r w:rsidR="00714CF0" w:rsidRPr="00B979EC">
        <w:rPr>
          <w:bCs/>
          <w:sz w:val="20"/>
          <w:szCs w:val="20"/>
        </w:rPr>
        <w:t>Т</w:t>
      </w:r>
      <w:r w:rsidRPr="00B979EC">
        <w:rPr>
          <w:bCs/>
          <w:sz w:val="20"/>
          <w:szCs w:val="20"/>
        </w:rPr>
        <w:t>ребованиями;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2) разместить перед входом на аттракцион правила пользования аттракционом для посетителей, пассажиров и пользователей (в том числе для инвалидов, лиц с ограниченными возможностями здоровья и детей-инвалидов, если биомеханические воздействия аттракциона для них допустимы), а также государственный регистрационный знак;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 xml:space="preserve">3) иметь средства для измерения роста и веса пассажиров, </w:t>
      </w:r>
      <w:r w:rsidRPr="00633BB2">
        <w:rPr>
          <w:bCs/>
          <w:i/>
          <w:sz w:val="20"/>
          <w:szCs w:val="20"/>
        </w:rPr>
        <w:t>если это предусмотрено эксплуатационными документами</w:t>
      </w:r>
      <w:r w:rsidRPr="00B979EC">
        <w:rPr>
          <w:bCs/>
          <w:sz w:val="20"/>
          <w:szCs w:val="20"/>
        </w:rPr>
        <w:t>;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4) разместить перед входом на аттракцион информацию об ограничениях пользования аттракционом по состоянию здоровья, возрасту, росту и весу (</w:t>
      </w:r>
      <w:r w:rsidRPr="00633BB2">
        <w:rPr>
          <w:bCs/>
          <w:i/>
          <w:sz w:val="20"/>
          <w:szCs w:val="20"/>
        </w:rPr>
        <w:t>если это предусмотрено эксплуатационными документами</w:t>
      </w:r>
      <w:r w:rsidRPr="00B979EC">
        <w:rPr>
          <w:bCs/>
          <w:sz w:val="20"/>
          <w:szCs w:val="20"/>
        </w:rPr>
        <w:t>);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 xml:space="preserve">5) разместить перед входом на каждый эксплуатируемый аттракцион информационную табличку, содержащую сведения о дате последней ежегодной проверки с указанием организации, которая </w:t>
      </w:r>
      <w:r w:rsidRPr="00B979EC">
        <w:rPr>
          <w:bCs/>
          <w:sz w:val="20"/>
          <w:szCs w:val="20"/>
        </w:rPr>
        <w:t>провела проверку, и о дате ближайшей ежегодной проверки. Табличка должна быть читаемой, защищенной от погодных воздействий и умышленных повреждений;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6) разместить необходимые эвакуационные знаки, план и мероприятия по эвакуации пассажиров с большой высоты или из кресел со значительным наклоном по отношению к земле;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7) иметь в наличии средства эвакуации пассажиров из пассажирских модулей (</w:t>
      </w:r>
      <w:r w:rsidRPr="00633BB2">
        <w:rPr>
          <w:bCs/>
          <w:i/>
          <w:sz w:val="20"/>
          <w:szCs w:val="20"/>
        </w:rPr>
        <w:t>если это предусмотрено эксплуатационными документами</w:t>
      </w:r>
      <w:r w:rsidRPr="00B979EC">
        <w:rPr>
          <w:bCs/>
          <w:sz w:val="20"/>
          <w:szCs w:val="20"/>
        </w:rPr>
        <w:t>);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8) разместить на рабочем месте обслуживающего персонала основные правила по обслуживанию аттракциона;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9) разместить схемы загрузки аттракциона пассажирами (</w:t>
      </w:r>
      <w:r w:rsidRPr="00633BB2">
        <w:rPr>
          <w:bCs/>
          <w:i/>
          <w:sz w:val="20"/>
          <w:szCs w:val="20"/>
        </w:rPr>
        <w:t>если это предусмотрено эксплуатационными документами</w:t>
      </w:r>
      <w:r w:rsidRPr="00B979EC">
        <w:rPr>
          <w:bCs/>
          <w:sz w:val="20"/>
          <w:szCs w:val="20"/>
        </w:rPr>
        <w:t>);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10) разместить на рабочем месте обслуживающего персонала таблички с требованиями к персоналу по порядку проведения ежедневных проверок в отношении критичных компонентов и критичных параметров;</w:t>
      </w:r>
    </w:p>
    <w:p w:rsidR="00EE0866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11) по истечении назначенного срока службы аттракциона не допускать его использование по назначению без проведения оценки остаточного ресурса. Оценка остаточного ресурса аттракциона, отработавшего назначенный срок службы, проводится в форме обследования специализированной организацией. Сведения о проведенном обследовании указываются в формуляре аттракциона или эксплуатационных документах. На основании результатов обследования оформляется заключение, содержащее условия и возможный срок продления эксплуатации аттракциона;</w:t>
      </w:r>
    </w:p>
    <w:p w:rsidR="004E397A" w:rsidRPr="00B979EC" w:rsidRDefault="00EE0866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12) не допускать эксплуатацию аттракционов с проведенной модификацией аттракциона без предварительного одобрения проектировщика;</w:t>
      </w:r>
    </w:p>
    <w:p w:rsidR="00B979EC" w:rsidRPr="00B979EC" w:rsidRDefault="00B979EC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13) техническое обслуживание и ремонт аттракционов проводить в соответствии с эксплуатационными документами;</w:t>
      </w:r>
    </w:p>
    <w:p w:rsidR="00B979EC" w:rsidRPr="00B979EC" w:rsidRDefault="00B979EC" w:rsidP="00B979EC">
      <w:pPr>
        <w:autoSpaceDE w:val="0"/>
        <w:autoSpaceDN w:val="0"/>
        <w:adjustRightInd w:val="0"/>
        <w:spacing w:before="60"/>
        <w:ind w:firstLine="539"/>
        <w:jc w:val="both"/>
        <w:rPr>
          <w:bCs/>
          <w:sz w:val="20"/>
          <w:szCs w:val="20"/>
        </w:rPr>
      </w:pPr>
      <w:r w:rsidRPr="00B979EC">
        <w:rPr>
          <w:bCs/>
          <w:sz w:val="20"/>
          <w:szCs w:val="20"/>
        </w:rPr>
        <w:t>14) приостанавливать эксплуатацию аттракциона в случае выявления недостатков и нарушений, которые могут привести к аварии или несчастному случаю;</w:t>
      </w:r>
    </w:p>
    <w:p w:rsidR="00B979EC" w:rsidRPr="00B979EC" w:rsidRDefault="00B979EC" w:rsidP="00B979EC">
      <w:pPr>
        <w:autoSpaceDE w:val="0"/>
        <w:autoSpaceDN w:val="0"/>
        <w:adjustRightInd w:val="0"/>
        <w:spacing w:before="60"/>
        <w:ind w:firstLine="539"/>
        <w:jc w:val="both"/>
        <w:rPr>
          <w:b/>
          <w:i/>
          <w:sz w:val="20"/>
          <w:szCs w:val="20"/>
          <w:u w:val="single"/>
        </w:rPr>
      </w:pPr>
      <w:r w:rsidRPr="00B979EC">
        <w:rPr>
          <w:bCs/>
          <w:sz w:val="20"/>
          <w:szCs w:val="20"/>
        </w:rPr>
        <w:t>15) разместить рядом с пультом аттракциона таблицы, содержащие сведения об основных технических характеристиках;</w:t>
      </w:r>
    </w:p>
    <w:sectPr w:rsidR="00B979EC" w:rsidRPr="00B979EC">
      <w:pgSz w:w="16840" w:h="11904" w:orient="landscape"/>
      <w:pgMar w:top="422" w:right="518" w:bottom="74" w:left="560" w:header="0" w:footer="0" w:gutter="0"/>
      <w:cols w:num="3" w:space="720" w:equalWidth="0">
        <w:col w:w="4780" w:space="710"/>
        <w:col w:w="4770" w:space="713"/>
        <w:col w:w="47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135873A0"/>
    <w:lvl w:ilvl="0" w:tplc="3CC4B87E">
      <w:start w:val="1"/>
      <w:numFmt w:val="bullet"/>
      <w:lvlText w:val="и"/>
      <w:lvlJc w:val="left"/>
    </w:lvl>
    <w:lvl w:ilvl="1" w:tplc="681A0432">
      <w:start w:val="1"/>
      <w:numFmt w:val="bullet"/>
      <w:lvlText w:val=""/>
      <w:lvlJc w:val="left"/>
    </w:lvl>
    <w:lvl w:ilvl="2" w:tplc="3E3E3182">
      <w:numFmt w:val="decimal"/>
      <w:lvlText w:val=""/>
      <w:lvlJc w:val="left"/>
    </w:lvl>
    <w:lvl w:ilvl="3" w:tplc="C528253A">
      <w:numFmt w:val="decimal"/>
      <w:lvlText w:val=""/>
      <w:lvlJc w:val="left"/>
    </w:lvl>
    <w:lvl w:ilvl="4" w:tplc="7BC22084">
      <w:numFmt w:val="decimal"/>
      <w:lvlText w:val=""/>
      <w:lvlJc w:val="left"/>
    </w:lvl>
    <w:lvl w:ilvl="5" w:tplc="BD5E63F2">
      <w:numFmt w:val="decimal"/>
      <w:lvlText w:val=""/>
      <w:lvlJc w:val="left"/>
    </w:lvl>
    <w:lvl w:ilvl="6" w:tplc="A75C0B64">
      <w:numFmt w:val="decimal"/>
      <w:lvlText w:val=""/>
      <w:lvlJc w:val="left"/>
    </w:lvl>
    <w:lvl w:ilvl="7" w:tplc="5A7E2F62">
      <w:numFmt w:val="decimal"/>
      <w:lvlText w:val=""/>
      <w:lvlJc w:val="left"/>
    </w:lvl>
    <w:lvl w:ilvl="8" w:tplc="1552297A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BB38C2A2"/>
    <w:lvl w:ilvl="0" w:tplc="4B5EB5AE">
      <w:start w:val="1"/>
      <w:numFmt w:val="bullet"/>
      <w:lvlText w:val="В"/>
      <w:lvlJc w:val="left"/>
    </w:lvl>
    <w:lvl w:ilvl="1" w:tplc="7F9AB75C">
      <w:numFmt w:val="decimal"/>
      <w:lvlText w:val=""/>
      <w:lvlJc w:val="left"/>
    </w:lvl>
    <w:lvl w:ilvl="2" w:tplc="F3386FC4">
      <w:numFmt w:val="decimal"/>
      <w:lvlText w:val=""/>
      <w:lvlJc w:val="left"/>
    </w:lvl>
    <w:lvl w:ilvl="3" w:tplc="48F070B4">
      <w:numFmt w:val="decimal"/>
      <w:lvlText w:val=""/>
      <w:lvlJc w:val="left"/>
    </w:lvl>
    <w:lvl w:ilvl="4" w:tplc="1222DEAA">
      <w:numFmt w:val="decimal"/>
      <w:lvlText w:val=""/>
      <w:lvlJc w:val="left"/>
    </w:lvl>
    <w:lvl w:ilvl="5" w:tplc="E196C7FC">
      <w:numFmt w:val="decimal"/>
      <w:lvlText w:val=""/>
      <w:lvlJc w:val="left"/>
    </w:lvl>
    <w:lvl w:ilvl="6" w:tplc="9D22BF88">
      <w:numFmt w:val="decimal"/>
      <w:lvlText w:val=""/>
      <w:lvlJc w:val="left"/>
    </w:lvl>
    <w:lvl w:ilvl="7" w:tplc="78FA7956">
      <w:numFmt w:val="decimal"/>
      <w:lvlText w:val=""/>
      <w:lvlJc w:val="left"/>
    </w:lvl>
    <w:lvl w:ilvl="8" w:tplc="498865AC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6F86E72A"/>
    <w:lvl w:ilvl="0" w:tplc="E2FA50A8">
      <w:start w:val="1"/>
      <w:numFmt w:val="decimal"/>
      <w:lvlText w:val="%1)"/>
      <w:lvlJc w:val="left"/>
    </w:lvl>
    <w:lvl w:ilvl="1" w:tplc="BE240AEC">
      <w:numFmt w:val="decimal"/>
      <w:lvlText w:val=""/>
      <w:lvlJc w:val="left"/>
    </w:lvl>
    <w:lvl w:ilvl="2" w:tplc="456A6646">
      <w:numFmt w:val="decimal"/>
      <w:lvlText w:val=""/>
      <w:lvlJc w:val="left"/>
    </w:lvl>
    <w:lvl w:ilvl="3" w:tplc="F0966CA6">
      <w:numFmt w:val="decimal"/>
      <w:lvlText w:val=""/>
      <w:lvlJc w:val="left"/>
    </w:lvl>
    <w:lvl w:ilvl="4" w:tplc="7C043288">
      <w:numFmt w:val="decimal"/>
      <w:lvlText w:val=""/>
      <w:lvlJc w:val="left"/>
    </w:lvl>
    <w:lvl w:ilvl="5" w:tplc="E842CA6C">
      <w:numFmt w:val="decimal"/>
      <w:lvlText w:val=""/>
      <w:lvlJc w:val="left"/>
    </w:lvl>
    <w:lvl w:ilvl="6" w:tplc="4074F49A">
      <w:numFmt w:val="decimal"/>
      <w:lvlText w:val=""/>
      <w:lvlJc w:val="left"/>
    </w:lvl>
    <w:lvl w:ilvl="7" w:tplc="7D767FBA">
      <w:numFmt w:val="decimal"/>
      <w:lvlText w:val=""/>
      <w:lvlJc w:val="left"/>
    </w:lvl>
    <w:lvl w:ilvl="8" w:tplc="90B8670A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FD3C9D3C"/>
    <w:lvl w:ilvl="0" w:tplc="9E825046">
      <w:start w:val="1"/>
      <w:numFmt w:val="bullet"/>
      <w:lvlText w:val="с"/>
      <w:lvlJc w:val="left"/>
    </w:lvl>
    <w:lvl w:ilvl="1" w:tplc="E99A56BA">
      <w:start w:val="8"/>
      <w:numFmt w:val="decimal"/>
      <w:lvlText w:val="%2)"/>
      <w:lvlJc w:val="left"/>
    </w:lvl>
    <w:lvl w:ilvl="2" w:tplc="A0CA00B0">
      <w:numFmt w:val="decimal"/>
      <w:lvlText w:val=""/>
      <w:lvlJc w:val="left"/>
    </w:lvl>
    <w:lvl w:ilvl="3" w:tplc="AC026E16">
      <w:numFmt w:val="decimal"/>
      <w:lvlText w:val=""/>
      <w:lvlJc w:val="left"/>
    </w:lvl>
    <w:lvl w:ilvl="4" w:tplc="A6FA61B8">
      <w:numFmt w:val="decimal"/>
      <w:lvlText w:val=""/>
      <w:lvlJc w:val="left"/>
    </w:lvl>
    <w:lvl w:ilvl="5" w:tplc="6DB2C90E">
      <w:numFmt w:val="decimal"/>
      <w:lvlText w:val=""/>
      <w:lvlJc w:val="left"/>
    </w:lvl>
    <w:lvl w:ilvl="6" w:tplc="ACE44DC2">
      <w:numFmt w:val="decimal"/>
      <w:lvlText w:val=""/>
      <w:lvlJc w:val="left"/>
    </w:lvl>
    <w:lvl w:ilvl="7" w:tplc="5E428E32">
      <w:numFmt w:val="decimal"/>
      <w:lvlText w:val=""/>
      <w:lvlJc w:val="left"/>
    </w:lvl>
    <w:lvl w:ilvl="8" w:tplc="82044398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9AF2CB84"/>
    <w:lvl w:ilvl="0" w:tplc="1868A98E">
      <w:start w:val="1"/>
      <w:numFmt w:val="decimal"/>
      <w:lvlText w:val="%1)"/>
      <w:lvlJc w:val="left"/>
    </w:lvl>
    <w:lvl w:ilvl="1" w:tplc="222429CE">
      <w:numFmt w:val="decimal"/>
      <w:lvlText w:val=""/>
      <w:lvlJc w:val="left"/>
    </w:lvl>
    <w:lvl w:ilvl="2" w:tplc="35020EFA">
      <w:numFmt w:val="decimal"/>
      <w:lvlText w:val=""/>
      <w:lvlJc w:val="left"/>
    </w:lvl>
    <w:lvl w:ilvl="3" w:tplc="D9AE9188">
      <w:numFmt w:val="decimal"/>
      <w:lvlText w:val=""/>
      <w:lvlJc w:val="left"/>
    </w:lvl>
    <w:lvl w:ilvl="4" w:tplc="705ABADA">
      <w:numFmt w:val="decimal"/>
      <w:lvlText w:val=""/>
      <w:lvlJc w:val="left"/>
    </w:lvl>
    <w:lvl w:ilvl="5" w:tplc="DA92A6D6">
      <w:numFmt w:val="decimal"/>
      <w:lvlText w:val=""/>
      <w:lvlJc w:val="left"/>
    </w:lvl>
    <w:lvl w:ilvl="6" w:tplc="FB548900">
      <w:numFmt w:val="decimal"/>
      <w:lvlText w:val=""/>
      <w:lvlJc w:val="left"/>
    </w:lvl>
    <w:lvl w:ilvl="7" w:tplc="5B3CA1DE">
      <w:numFmt w:val="decimal"/>
      <w:lvlText w:val=""/>
      <w:lvlJc w:val="left"/>
    </w:lvl>
    <w:lvl w:ilvl="8" w:tplc="5FA0FC42">
      <w:numFmt w:val="decimal"/>
      <w:lvlText w:val=""/>
      <w:lvlJc w:val="left"/>
    </w:lvl>
  </w:abstractNum>
  <w:abstractNum w:abstractNumId="5" w15:restartNumberingAfterBreak="0">
    <w:nsid w:val="082D4C45"/>
    <w:multiLevelType w:val="hybridMultilevel"/>
    <w:tmpl w:val="7A5EC87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0402858"/>
    <w:multiLevelType w:val="hybridMultilevel"/>
    <w:tmpl w:val="4A92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97E98"/>
    <w:multiLevelType w:val="hybridMultilevel"/>
    <w:tmpl w:val="4078AEFA"/>
    <w:lvl w:ilvl="0" w:tplc="32FC7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37246"/>
    <w:multiLevelType w:val="hybridMultilevel"/>
    <w:tmpl w:val="90A2FEE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0674620"/>
    <w:multiLevelType w:val="hybridMultilevel"/>
    <w:tmpl w:val="3A5C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562D5"/>
    <w:multiLevelType w:val="hybridMultilevel"/>
    <w:tmpl w:val="A372F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42EEC"/>
    <w:multiLevelType w:val="hybridMultilevel"/>
    <w:tmpl w:val="B716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30E82"/>
    <w:multiLevelType w:val="hybridMultilevel"/>
    <w:tmpl w:val="A7CE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0412A"/>
    <w:multiLevelType w:val="hybridMultilevel"/>
    <w:tmpl w:val="56068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2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95"/>
    <w:rsid w:val="00006E69"/>
    <w:rsid w:val="0025056A"/>
    <w:rsid w:val="002A2DA1"/>
    <w:rsid w:val="002C0D38"/>
    <w:rsid w:val="002F63B1"/>
    <w:rsid w:val="00351E28"/>
    <w:rsid w:val="003851E7"/>
    <w:rsid w:val="003A34C6"/>
    <w:rsid w:val="003B017B"/>
    <w:rsid w:val="004658AD"/>
    <w:rsid w:val="00470911"/>
    <w:rsid w:val="00496052"/>
    <w:rsid w:val="004E397A"/>
    <w:rsid w:val="00511E70"/>
    <w:rsid w:val="00531074"/>
    <w:rsid w:val="00537C20"/>
    <w:rsid w:val="00550CA5"/>
    <w:rsid w:val="005660A3"/>
    <w:rsid w:val="00586DB3"/>
    <w:rsid w:val="00591646"/>
    <w:rsid w:val="00607962"/>
    <w:rsid w:val="00616566"/>
    <w:rsid w:val="006216E2"/>
    <w:rsid w:val="00633BB2"/>
    <w:rsid w:val="00714CF0"/>
    <w:rsid w:val="008434FD"/>
    <w:rsid w:val="00846EDF"/>
    <w:rsid w:val="00883AB2"/>
    <w:rsid w:val="00884C74"/>
    <w:rsid w:val="008E46EA"/>
    <w:rsid w:val="008F1F40"/>
    <w:rsid w:val="00940C4B"/>
    <w:rsid w:val="009715BE"/>
    <w:rsid w:val="0099257A"/>
    <w:rsid w:val="00A02BAA"/>
    <w:rsid w:val="00A80F20"/>
    <w:rsid w:val="00A86C94"/>
    <w:rsid w:val="00AA1D95"/>
    <w:rsid w:val="00AB3A21"/>
    <w:rsid w:val="00B10DEC"/>
    <w:rsid w:val="00B17944"/>
    <w:rsid w:val="00B26DDA"/>
    <w:rsid w:val="00B352F1"/>
    <w:rsid w:val="00B65939"/>
    <w:rsid w:val="00B979EC"/>
    <w:rsid w:val="00BD5EA1"/>
    <w:rsid w:val="00D2637B"/>
    <w:rsid w:val="00D60FBE"/>
    <w:rsid w:val="00D91290"/>
    <w:rsid w:val="00DC1B70"/>
    <w:rsid w:val="00DE2675"/>
    <w:rsid w:val="00E13427"/>
    <w:rsid w:val="00EE0866"/>
    <w:rsid w:val="00EF35B3"/>
    <w:rsid w:val="00F00FA8"/>
    <w:rsid w:val="00F73E8F"/>
    <w:rsid w:val="00FD5303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A349"/>
  <w15:docId w15:val="{1E0F8532-1B8B-41BF-9F4B-91D82CCD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9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9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5F01551545B808697FD9A941C46CAA11806F2F4BBB4B6987AC8ADE4BC24A967B6F0825D6B1B0A642C711DFE89F4DEC45055BD9BC220C0D00e5E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A810-D939-4320-9527-77B1841F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1118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Косырев Александр Павлович</cp:lastModifiedBy>
  <cp:revision>60</cp:revision>
  <cp:lastPrinted>2021-07-12T14:04:00Z</cp:lastPrinted>
  <dcterms:created xsi:type="dcterms:W3CDTF">2020-01-23T04:09:00Z</dcterms:created>
  <dcterms:modified xsi:type="dcterms:W3CDTF">2024-05-31T08:24:00Z</dcterms:modified>
</cp:coreProperties>
</file>