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A" w:rsidRDefault="00EA646A" w:rsidP="00EA646A">
      <w:pPr>
        <w:jc w:val="center"/>
      </w:pPr>
      <w:r>
        <w:t>Информация</w:t>
      </w:r>
    </w:p>
    <w:p w:rsidR="00006F36" w:rsidRDefault="00EA646A" w:rsidP="00166972">
      <w:pPr>
        <w:jc w:val="center"/>
      </w:pPr>
      <w:r>
        <w:t xml:space="preserve">о работе комиссии администрации сельского поселения « </w:t>
      </w:r>
      <w:proofErr w:type="spellStart"/>
      <w:r>
        <w:t>Деревянск</w:t>
      </w:r>
      <w:proofErr w:type="spellEnd"/>
      <w:r>
        <w:t>» по соблюдению требований к служебному поведению муниципальных служащих администрации сельского поселения «</w:t>
      </w:r>
      <w:proofErr w:type="spellStart"/>
      <w:r>
        <w:t>Деревянск</w:t>
      </w:r>
      <w:proofErr w:type="spellEnd"/>
      <w:r>
        <w:t>» и урегулированию конфликта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4186"/>
        <w:gridCol w:w="4158"/>
      </w:tblGrid>
      <w:tr w:rsidR="00EA646A" w:rsidTr="00EA646A">
        <w:tc>
          <w:tcPr>
            <w:tcW w:w="1227" w:type="dxa"/>
          </w:tcPr>
          <w:p w:rsidR="00EA646A" w:rsidRDefault="00EA646A" w:rsidP="00EA646A">
            <w:pPr>
              <w:jc w:val="center"/>
            </w:pPr>
            <w:r>
              <w:t>Дата заседания комиссии</w:t>
            </w:r>
          </w:p>
        </w:tc>
        <w:tc>
          <w:tcPr>
            <w:tcW w:w="4186" w:type="dxa"/>
          </w:tcPr>
          <w:p w:rsidR="00EA646A" w:rsidRDefault="00EA646A" w:rsidP="00EA646A">
            <w:pPr>
              <w:jc w:val="center"/>
            </w:pPr>
            <w:r>
              <w:t>Вопросы, рассмотренные на заседании комиссии</w:t>
            </w:r>
            <w:bookmarkStart w:id="0" w:name="_GoBack"/>
            <w:bookmarkEnd w:id="0"/>
          </w:p>
        </w:tc>
        <w:tc>
          <w:tcPr>
            <w:tcW w:w="4158" w:type="dxa"/>
          </w:tcPr>
          <w:p w:rsidR="00EA646A" w:rsidRDefault="00EA646A" w:rsidP="00EA646A">
            <w:pPr>
              <w:jc w:val="center"/>
            </w:pPr>
            <w:r>
              <w:t>Решение комиссии</w:t>
            </w:r>
          </w:p>
        </w:tc>
      </w:tr>
      <w:tr w:rsidR="00EA646A" w:rsidTr="00EA646A">
        <w:tc>
          <w:tcPr>
            <w:tcW w:w="1227" w:type="dxa"/>
            <w:vMerge w:val="restart"/>
          </w:tcPr>
          <w:p w:rsidR="00EA646A" w:rsidRDefault="00EA646A" w:rsidP="000E1054">
            <w:pPr>
              <w:jc w:val="center"/>
            </w:pPr>
            <w:r>
              <w:t>09.06.</w:t>
            </w:r>
          </w:p>
          <w:p w:rsidR="00EA646A" w:rsidRDefault="00EA646A" w:rsidP="000E1054">
            <w:pPr>
              <w:jc w:val="center"/>
            </w:pPr>
            <w:r>
              <w:t>2016.</w:t>
            </w:r>
          </w:p>
        </w:tc>
        <w:tc>
          <w:tcPr>
            <w:tcW w:w="4186" w:type="dxa"/>
          </w:tcPr>
          <w:p w:rsidR="00EF55F0" w:rsidRPr="007E709C" w:rsidRDefault="00EF55F0" w:rsidP="00EF55F0">
            <w:pPr>
              <w:pStyle w:val="a4"/>
              <w:numPr>
                <w:ilvl w:val="0"/>
                <w:numId w:val="1"/>
              </w:numPr>
              <w:ind w:left="-93" w:firstLine="0"/>
              <w:jc w:val="both"/>
            </w:pPr>
            <w:r>
              <w:t>Р</w:t>
            </w:r>
            <w:r w:rsidRPr="007E709C">
              <w:t xml:space="preserve">ассмотрение результатов </w:t>
            </w:r>
            <w:proofErr w:type="gramStart"/>
            <w:r w:rsidRPr="007E709C">
              <w:t>анализа</w:t>
            </w:r>
            <w:proofErr w:type="gramEnd"/>
            <w:r w:rsidRPr="007E709C">
              <w:t xml:space="preserve"> о качестве представленных  муниципальными служащими администрации сельского поселения «</w:t>
            </w:r>
            <w:proofErr w:type="spellStart"/>
            <w:r w:rsidRPr="007E709C">
              <w:t>Деревянск</w:t>
            </w:r>
            <w:proofErr w:type="spellEnd"/>
            <w:r w:rsidRPr="007E709C">
              <w:t>»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супругов (супруга) и несовершеннолетних   д</w:t>
            </w:r>
            <w:r>
              <w:t>етей по итогам декларационной ка</w:t>
            </w:r>
            <w:r w:rsidRPr="007E709C">
              <w:t xml:space="preserve">мпании 2016 г. </w:t>
            </w:r>
          </w:p>
          <w:p w:rsidR="00EA646A" w:rsidRDefault="00EA646A"/>
        </w:tc>
        <w:tc>
          <w:tcPr>
            <w:tcW w:w="4158" w:type="dxa"/>
          </w:tcPr>
          <w:p w:rsidR="00EA646A" w:rsidRDefault="00166972" w:rsidP="00166972">
            <w:pPr>
              <w:pStyle w:val="a4"/>
              <w:ind w:left="0" w:firstLine="709"/>
              <w:jc w:val="both"/>
            </w:pPr>
            <w:r>
              <w:t xml:space="preserve">Утвердить результаты анализа  качества представленных сведений о доходах, об имуществе </w:t>
            </w:r>
            <w:r w:rsidRPr="007E709C">
              <w:t>и обязател</w:t>
            </w:r>
            <w:r>
              <w:t>ьствах имущественного характера муниципального служащего администрации сельского поселения «</w:t>
            </w:r>
            <w:proofErr w:type="spellStart"/>
            <w:r>
              <w:t>Деревянск</w:t>
            </w:r>
            <w:proofErr w:type="spellEnd"/>
            <w:r>
              <w:t xml:space="preserve">»,  </w:t>
            </w:r>
            <w:r w:rsidRPr="007E709C">
              <w:t>а также сведений о доходах, об имуществе и обязательствах имущественного характера своих супругов (супруга) и несовершеннолетних   д</w:t>
            </w:r>
            <w:r>
              <w:t>етей по итогам декларационной ка</w:t>
            </w:r>
            <w:r w:rsidRPr="007E709C">
              <w:t>мпании 2016 г.</w:t>
            </w:r>
            <w:r>
              <w:t xml:space="preserve"> </w:t>
            </w:r>
          </w:p>
        </w:tc>
      </w:tr>
      <w:tr w:rsidR="00EA646A" w:rsidTr="00EA646A">
        <w:tc>
          <w:tcPr>
            <w:tcW w:w="1227" w:type="dxa"/>
            <w:vMerge/>
          </w:tcPr>
          <w:p w:rsidR="00EA646A" w:rsidRDefault="00EA646A"/>
        </w:tc>
        <w:tc>
          <w:tcPr>
            <w:tcW w:w="4186" w:type="dxa"/>
          </w:tcPr>
          <w:p w:rsidR="00EF55F0" w:rsidRPr="007E709C" w:rsidRDefault="00EF55F0" w:rsidP="00EF55F0">
            <w:pPr>
              <w:pStyle w:val="a4"/>
              <w:numPr>
                <w:ilvl w:val="0"/>
                <w:numId w:val="1"/>
              </w:numPr>
              <w:ind w:left="49" w:firstLine="0"/>
              <w:jc w:val="both"/>
            </w:pPr>
            <w:r>
              <w:t>Р</w:t>
            </w:r>
            <w:r w:rsidRPr="007E709C">
              <w:t xml:space="preserve">ассмотрение результатов </w:t>
            </w:r>
            <w:proofErr w:type="gramStart"/>
            <w:r w:rsidRPr="007E709C">
              <w:t>анализа</w:t>
            </w:r>
            <w:proofErr w:type="gramEnd"/>
            <w:r w:rsidRPr="007E709C">
              <w:t xml:space="preserve"> о качестве представленных выборным должностным лицом  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супругов (супруга) и несовершеннолетних   д</w:t>
            </w:r>
            <w:r>
              <w:t>етей по итогам декларационной ка</w:t>
            </w:r>
            <w:r w:rsidRPr="007E709C">
              <w:t xml:space="preserve">мпании 2016 г. </w:t>
            </w:r>
          </w:p>
          <w:p w:rsidR="00EA646A" w:rsidRDefault="00EA646A"/>
        </w:tc>
        <w:tc>
          <w:tcPr>
            <w:tcW w:w="4158" w:type="dxa"/>
          </w:tcPr>
          <w:p w:rsidR="00EA646A" w:rsidRDefault="00166972" w:rsidP="00166972">
            <w:pPr>
              <w:pStyle w:val="a4"/>
              <w:ind w:left="0" w:firstLine="709"/>
              <w:jc w:val="both"/>
            </w:pPr>
            <w:r>
              <w:t xml:space="preserve">Утвердить результаты анализа  качества представленных сведений о доходах, расходах, об имуществе </w:t>
            </w:r>
            <w:r w:rsidRPr="007E709C">
              <w:t>и обязател</w:t>
            </w:r>
            <w:r>
              <w:t>ьствах имущественного характера выборного  должностного лица  сельского поселения «</w:t>
            </w:r>
            <w:proofErr w:type="spellStart"/>
            <w:r>
              <w:t>Деревянск</w:t>
            </w:r>
            <w:proofErr w:type="spellEnd"/>
            <w:r>
              <w:t xml:space="preserve">», </w:t>
            </w:r>
            <w:r w:rsidRPr="007E709C">
              <w:t>а также сведений о доходах, об имуществе и обязательствах имущественного характера своих супругов (супруга) и несовершеннолетних   д</w:t>
            </w:r>
            <w:r>
              <w:t>етей по итогам декларационной ка</w:t>
            </w:r>
            <w:r w:rsidRPr="007E709C">
              <w:t xml:space="preserve">мпании 2016 г. </w:t>
            </w:r>
            <w:r>
              <w:t xml:space="preserve">  </w:t>
            </w:r>
          </w:p>
        </w:tc>
      </w:tr>
      <w:tr w:rsidR="00EA646A" w:rsidTr="00EA646A">
        <w:tc>
          <w:tcPr>
            <w:tcW w:w="1227" w:type="dxa"/>
            <w:vMerge/>
          </w:tcPr>
          <w:p w:rsidR="00EA646A" w:rsidRDefault="00EA646A"/>
        </w:tc>
        <w:tc>
          <w:tcPr>
            <w:tcW w:w="4186" w:type="dxa"/>
          </w:tcPr>
          <w:p w:rsidR="00EF55F0" w:rsidRPr="007E709C" w:rsidRDefault="00EF55F0" w:rsidP="00EF55F0">
            <w:pPr>
              <w:ind w:left="49"/>
              <w:jc w:val="both"/>
            </w:pPr>
            <w:r>
              <w:t xml:space="preserve">3. </w:t>
            </w:r>
            <w:r>
              <w:t>Р</w:t>
            </w:r>
            <w:r w:rsidRPr="007E709C">
              <w:t xml:space="preserve">ассмотрение результатов </w:t>
            </w:r>
            <w:proofErr w:type="gramStart"/>
            <w:r w:rsidRPr="007E709C">
              <w:t>анализа</w:t>
            </w:r>
            <w:proofErr w:type="gramEnd"/>
            <w:r w:rsidRPr="007E709C">
              <w:t xml:space="preserve"> о качестве представленных  депутатами, членами выборного органа сельского поселения </w:t>
            </w:r>
            <w:r>
              <w:t>«</w:t>
            </w:r>
            <w:proofErr w:type="spellStart"/>
            <w:r>
              <w:t>Деревянск</w:t>
            </w:r>
            <w:proofErr w:type="spellEnd"/>
            <w:r>
              <w:t xml:space="preserve">»  </w:t>
            </w:r>
            <w:r w:rsidRPr="007E709C">
      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супругов (супруга) и несовершеннолетних   д</w:t>
            </w:r>
            <w:r>
              <w:t>етей по итогам декларационной ка</w:t>
            </w:r>
            <w:r w:rsidRPr="007E709C">
              <w:t xml:space="preserve">мпании 2016 г. </w:t>
            </w:r>
          </w:p>
          <w:p w:rsidR="00EA646A" w:rsidRDefault="00EA646A"/>
        </w:tc>
        <w:tc>
          <w:tcPr>
            <w:tcW w:w="4158" w:type="dxa"/>
          </w:tcPr>
          <w:p w:rsidR="00166972" w:rsidRPr="007E709C" w:rsidRDefault="00166972" w:rsidP="00166972">
            <w:pPr>
              <w:ind w:firstLine="708"/>
              <w:jc w:val="both"/>
            </w:pPr>
            <w:r>
              <w:t xml:space="preserve">Утвердить результаты анализа  качества представленных сведений о доходах, расходах, об имуществе </w:t>
            </w:r>
            <w:r w:rsidRPr="007E709C">
              <w:t>и обязател</w:t>
            </w:r>
            <w:r>
              <w:t xml:space="preserve">ьствах имущественного характера представленных депутатами, </w:t>
            </w:r>
            <w:r w:rsidRPr="007E709C">
              <w:t xml:space="preserve"> членами выборного органа сельского поселения </w:t>
            </w:r>
            <w:r>
              <w:t>«</w:t>
            </w:r>
            <w:proofErr w:type="spellStart"/>
            <w:r>
              <w:t>Деревянск</w:t>
            </w:r>
            <w:proofErr w:type="spellEnd"/>
            <w:r>
              <w:t>»</w:t>
            </w:r>
            <w:r w:rsidRPr="007E709C">
              <w:t>, а также сведений о доходах, об имуществе и обязательствах имущественного характера своих супругов (супруга</w:t>
            </w:r>
            <w:r>
              <w:t>) и несовершеннолетних   детей  по итогам декларационной ка</w:t>
            </w:r>
            <w:r w:rsidRPr="007E709C">
              <w:t xml:space="preserve">мпании 2016 г. </w:t>
            </w:r>
            <w:r>
              <w:t xml:space="preserve"> </w:t>
            </w:r>
          </w:p>
          <w:p w:rsidR="00EA646A" w:rsidRDefault="00EA646A"/>
        </w:tc>
      </w:tr>
    </w:tbl>
    <w:p w:rsidR="00EA646A" w:rsidRDefault="00EA646A"/>
    <w:sectPr w:rsidR="00EA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9F6"/>
    <w:multiLevelType w:val="hybridMultilevel"/>
    <w:tmpl w:val="4956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20F5B"/>
    <w:multiLevelType w:val="hybridMultilevel"/>
    <w:tmpl w:val="4956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3"/>
    <w:rsid w:val="00006F36"/>
    <w:rsid w:val="000E1054"/>
    <w:rsid w:val="000F172C"/>
    <w:rsid w:val="00166972"/>
    <w:rsid w:val="00200EE8"/>
    <w:rsid w:val="00816CE3"/>
    <w:rsid w:val="00EA646A"/>
    <w:rsid w:val="00E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A"/>
    <w:pPr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5F0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uiPriority w:val="99"/>
    <w:qFormat/>
    <w:rsid w:val="0016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A"/>
    <w:pPr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5F0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uiPriority w:val="99"/>
    <w:qFormat/>
    <w:rsid w:val="0016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2016-06-23T09:26:00Z</cp:lastPrinted>
  <dcterms:created xsi:type="dcterms:W3CDTF">2016-06-23T09:18:00Z</dcterms:created>
  <dcterms:modified xsi:type="dcterms:W3CDTF">2016-06-23T09:27:00Z</dcterms:modified>
</cp:coreProperties>
</file>