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tbl>
      <w:tblPr/>
      <w:tblGrid>
        <w:gridCol w:w="9571"/>
      </w:tblGrid>
      <w:tr>
        <w:trPr>
          <w:trHeight w:val="12878" w:hRule="auto"/>
          <w:jc w:val="left"/>
        </w:trPr>
        <w:tc>
          <w:tcPr>
            <w:tcW w:w="9571" w:type="dxa"/>
            <w:tcBorders>
              <w:top w:val="single" w:color="ff0000" w:sz="30"/>
              <w:left w:val="single" w:color="ff0000" w:sz="30"/>
              <w:bottom w:val="single" w:color="ff0000" w:sz="30"/>
              <w:right w:val="single" w:color="ff0000" w:sz="30"/>
            </w:tcBorders>
            <w:shd w:color="auto" w:fill="auto"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object w:dxaOrig="5073" w:dyaOrig="5890">
                <v:rect xmlns:o="urn:schemas-microsoft-com:office:office" xmlns:v="urn:schemas-microsoft-com:vml" id="rectole0000000000" style="width:253.650000pt;height:294.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00"/>
                <w:shd w:fill="auto" w:val="clear"/>
              </w:rPr>
            </w:pPr>
            <w:r>
              <w:rPr>
                <w:rFonts w:ascii="Times New Roman" w:hAnsi="Times New Roman" w:cs="Times New Roman" w:eastAsia="Times New Roman"/>
                <w:b/>
                <w:color w:val="auto"/>
                <w:spacing w:val="0"/>
                <w:position w:val="0"/>
                <w:sz w:val="80"/>
                <w:shd w:fill="auto" w:val="clear"/>
              </w:rPr>
              <w:t xml:space="preserve">ИНФОРМАЦИОННЫЙ</w:t>
            </w:r>
            <w:r>
              <w:rPr>
                <w:rFonts w:ascii="Times New Roman" w:hAnsi="Times New Roman" w:cs="Times New Roman" w:eastAsia="Times New Roman"/>
                <w:b/>
                <w:color w:val="auto"/>
                <w:spacing w:val="0"/>
                <w:position w:val="0"/>
                <w:sz w:val="100"/>
                <w:shd w:fill="auto" w:val="clear"/>
              </w:rPr>
              <w:t xml:space="preserve"> </w:t>
            </w:r>
            <w:r>
              <w:rPr>
                <w:rFonts w:ascii="Times New Roman" w:hAnsi="Times New Roman" w:cs="Times New Roman" w:eastAsia="Times New Roman"/>
                <w:b/>
                <w:color w:val="auto"/>
                <w:spacing w:val="0"/>
                <w:position w:val="0"/>
                <w:sz w:val="80"/>
                <w:shd w:fill="auto" w:val="clear"/>
              </w:rPr>
              <w:t xml:space="preserve">ВЕСТНИК</w:t>
            </w: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p>
          <w:p>
            <w:pPr>
              <w:spacing w:before="0" w:after="0" w:line="240"/>
              <w:ind w:right="0" w:left="0" w:firstLine="0"/>
              <w:jc w:val="center"/>
              <w:rPr>
                <w:rFonts w:ascii="Times New Roman" w:hAnsi="Times New Roman" w:cs="Times New Roman" w:eastAsia="Times New Roman"/>
                <w:b/>
                <w:color w:val="0000FF"/>
                <w:spacing w:val="0"/>
                <w:position w:val="0"/>
                <w:sz w:val="56"/>
                <w:shd w:fill="auto" w:val="clear"/>
              </w:rPr>
            </w:pPr>
            <w:r>
              <w:rPr>
                <w:rFonts w:ascii="Times New Roman" w:hAnsi="Times New Roman" w:cs="Times New Roman" w:eastAsia="Times New Roman"/>
                <w:b/>
                <w:color w:val="0000FF"/>
                <w:spacing w:val="0"/>
                <w:position w:val="0"/>
                <w:sz w:val="56"/>
                <w:shd w:fill="auto" w:val="clear"/>
              </w:rPr>
              <w:t xml:space="preserve">Совета и администрации</w:t>
            </w:r>
          </w:p>
          <w:p>
            <w:pPr>
              <w:spacing w:before="0" w:after="0" w:line="240"/>
              <w:ind w:right="0" w:left="0" w:firstLine="0"/>
              <w:jc w:val="center"/>
              <w:rPr>
                <w:rFonts w:ascii="Times New Roman" w:hAnsi="Times New Roman" w:cs="Times New Roman" w:eastAsia="Times New Roman"/>
                <w:b/>
                <w:color w:val="0000FF"/>
                <w:spacing w:val="0"/>
                <w:position w:val="0"/>
                <w:sz w:val="56"/>
                <w:shd w:fill="auto" w:val="clear"/>
              </w:rPr>
            </w:pPr>
            <w:r>
              <w:rPr>
                <w:rFonts w:ascii="Times New Roman" w:hAnsi="Times New Roman" w:cs="Times New Roman" w:eastAsia="Times New Roman"/>
                <w:b/>
                <w:color w:val="0000FF"/>
                <w:spacing w:val="0"/>
                <w:position w:val="0"/>
                <w:sz w:val="56"/>
                <w:shd w:fill="auto" w:val="clear"/>
              </w:rPr>
              <w:t xml:space="preserve">сельского поселения</w:t>
            </w: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0000FF"/>
                <w:spacing w:val="0"/>
                <w:position w:val="0"/>
                <w:sz w:val="56"/>
                <w:shd w:fill="auto" w:val="clear"/>
              </w:rPr>
              <w:t xml:space="preserve"> «Деревянск»</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48"/>
                <w:shd w:fill="auto" w:val="clear"/>
              </w:rPr>
            </w:pPr>
            <w:r>
              <w:rPr>
                <w:rFonts w:ascii="Times New Roman" w:hAnsi="Times New Roman" w:cs="Times New Roman" w:eastAsia="Times New Roman"/>
                <w:b/>
                <w:color w:val="auto"/>
                <w:spacing w:val="0"/>
                <w:position w:val="0"/>
                <w:sz w:val="48"/>
                <w:shd w:fill="auto" w:val="clear"/>
              </w:rPr>
              <w:t xml:space="preserve">№ 06</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48"/>
                <w:shd w:fill="auto" w:val="clear"/>
              </w:rPr>
              <w:t xml:space="preserve">от 05.07.2014</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с. Деревянск</w:t>
            </w:r>
          </w:p>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2014 год</w:t>
            </w:r>
          </w:p>
        </w:tc>
      </w:tr>
    </w:tbl>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p>
    <w:p>
      <w:pPr>
        <w:spacing w:before="0" w:after="0" w:line="240"/>
        <w:ind w:right="-55" w:left="0" w:firstLine="0"/>
        <w:jc w:val="center"/>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Содержание</w:t>
      </w:r>
    </w:p>
    <w:tbl>
      <w:tblPr/>
      <w:tblGrid>
        <w:gridCol w:w="8028"/>
        <w:gridCol w:w="1800"/>
      </w:tblGrid>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i/>
                <w:color w:val="auto"/>
                <w:spacing w:val="0"/>
                <w:position w:val="0"/>
                <w:sz w:val="24"/>
                <w:shd w:fill="FFFFFF" w:val="clear"/>
              </w:rPr>
            </w:pPr>
          </w:p>
          <w:p>
            <w:pPr>
              <w:numPr>
                <w:ilvl w:val="0"/>
                <w:numId w:val="11"/>
              </w:numPr>
              <w:spacing w:before="0" w:after="0" w:line="240"/>
              <w:ind w:right="0" w:left="0" w:firstLine="0"/>
              <w:jc w:val="left"/>
              <w:rPr>
                <w:rFonts w:ascii="Times New Roman" w:hAnsi="Times New Roman" w:cs="Times New Roman" w:eastAsia="Times New Roman"/>
                <w:b/>
                <w:i/>
                <w:color w:val="auto"/>
                <w:spacing w:val="0"/>
                <w:position w:val="0"/>
                <w:sz w:val="24"/>
                <w:shd w:fill="FFFFFF" w:val="clear"/>
              </w:rPr>
            </w:pPr>
            <w:r>
              <w:rPr>
                <w:rFonts w:ascii="Times New Roman" w:hAnsi="Times New Roman" w:cs="Times New Roman" w:eastAsia="Times New Roman"/>
                <w:b/>
                <w:i/>
                <w:color w:val="auto"/>
                <w:spacing w:val="0"/>
                <w:position w:val="0"/>
                <w:sz w:val="24"/>
                <w:shd w:fill="FFFFFF" w:val="clear"/>
              </w:rPr>
              <w:t xml:space="preserve">Решения Совета  сельского поселения " Деревянск"</w:t>
            </w:r>
          </w:p>
          <w:p>
            <w:pPr>
              <w:spacing w:before="0" w:after="0" w:line="240"/>
              <w:ind w:right="0" w:left="0" w:firstLine="0"/>
              <w:jc w:val="left"/>
              <w:rPr>
                <w:color w:val="auto"/>
                <w:spacing w:val="0"/>
                <w:position w:val="0"/>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b/>
                <w:i/>
                <w:color w:val="auto"/>
                <w:spacing w:val="0"/>
                <w:position w:val="0"/>
                <w:sz w:val="24"/>
                <w:shd w:fill="auto" w:val="clear"/>
              </w:rPr>
              <w:t xml:space="preserve">стр. </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III-15/99 </w:t>
            </w:r>
            <w:r>
              <w:rPr>
                <w:rFonts w:ascii="Times New Roman" w:hAnsi="Times New Roman" w:cs="Times New Roman" w:eastAsia="Times New Roman"/>
                <w:i/>
                <w:color w:val="auto"/>
                <w:spacing w:val="0"/>
                <w:position w:val="0"/>
                <w:sz w:val="24"/>
                <w:shd w:fill="auto" w:val="clear"/>
              </w:rPr>
              <w:t xml:space="preserve">от 30.06.2014. О внесении изменений  в решение Совета сельского поселения "Деревянск" от 13.12.2013г. № III-11/66 "О бюджете муниципального образования сельского поселения "Деревянск" на 2014 год и плановый период 2015 и 2016 годов"</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 4</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III-15/100 </w:t>
            </w:r>
            <w:r>
              <w:rPr>
                <w:rFonts w:ascii="Times New Roman" w:hAnsi="Times New Roman" w:cs="Times New Roman" w:eastAsia="Times New Roman"/>
                <w:i/>
                <w:color w:val="auto"/>
                <w:spacing w:val="0"/>
                <w:position w:val="0"/>
                <w:sz w:val="24"/>
                <w:shd w:fill="auto" w:val="clear"/>
              </w:rPr>
              <w:t xml:space="preserve">от 30.06.2014</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О передаче муниципальному образованию муниципального района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Усть-Куломский</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полномочий муниципального образования сельского поселения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Деревянск</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по формированию, исполнению и контролю за исполнением бюджета сельского поселения</w:t>
            </w:r>
            <w:r>
              <w:rPr>
                <w:rFonts w:ascii="Times New Roman" w:hAnsi="Times New Roman" w:cs="Times New Roman" w:eastAsia="Times New Roman"/>
                <w:i/>
                <w:color w:val="auto"/>
                <w:spacing w:val="0"/>
                <w:position w:val="0"/>
                <w:sz w:val="24"/>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 21</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III-15/101 </w:t>
            </w:r>
            <w:r>
              <w:rPr>
                <w:rFonts w:ascii="Times New Roman" w:hAnsi="Times New Roman" w:cs="Times New Roman" w:eastAsia="Times New Roman"/>
                <w:i/>
                <w:color w:val="auto"/>
                <w:spacing w:val="0"/>
                <w:position w:val="0"/>
                <w:sz w:val="24"/>
                <w:shd w:fill="auto" w:val="clear"/>
              </w:rPr>
              <w:t xml:space="preserve">от 30.06.2014 "О внесении изменений в решение Совета сельского поселения "Деревянск" "О передаче муниципальному образованию муниципального района "Усть-Куломский" полномочий муниципального образования сельского поселения  "Деревянск" по формированию, исполнению и контролю за исполнением бюджета сельского поселения"</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стр.23</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III-15/102 </w:t>
            </w:r>
            <w:r>
              <w:rPr>
                <w:rFonts w:ascii="Times New Roman" w:hAnsi="Times New Roman" w:cs="Times New Roman" w:eastAsia="Times New Roman"/>
                <w:i/>
                <w:color w:val="auto"/>
                <w:spacing w:val="0"/>
                <w:position w:val="0"/>
                <w:sz w:val="24"/>
                <w:shd w:fill="auto" w:val="clear"/>
              </w:rPr>
              <w:t xml:space="preserve">от 30.06.2014 "Об отмене решения Совета сельского поселения "Деревянск" от 07.06.2013г. № III-07/39 "О продаже алкогольной продукции в киоске отделения связи с. Деревянск"</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стр.24</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III-15/103 </w:t>
            </w:r>
            <w:r>
              <w:rPr>
                <w:rFonts w:ascii="Times New Roman" w:hAnsi="Times New Roman" w:cs="Times New Roman" w:eastAsia="Times New Roman"/>
                <w:i/>
                <w:color w:val="auto"/>
                <w:spacing w:val="0"/>
                <w:position w:val="0"/>
                <w:sz w:val="24"/>
                <w:shd w:fill="auto" w:val="clear"/>
              </w:rPr>
              <w:t xml:space="preserve">от 30.06.2014 "О дате и времени проведения заседаний Совета"</w:t>
            </w:r>
          </w:p>
          <w:p>
            <w:pPr>
              <w:spacing w:before="0" w:after="0" w:line="240"/>
              <w:ind w:right="0" w:left="0" w:firstLine="0"/>
              <w:jc w:val="both"/>
              <w:rPr>
                <w:color w:val="auto"/>
                <w:spacing w:val="0"/>
                <w:position w:val="0"/>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стр.25</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i/>
                <w:color w:val="auto"/>
                <w:spacing w:val="0"/>
                <w:position w:val="0"/>
                <w:sz w:val="24"/>
                <w:shd w:fill="FFFFFF" w:val="clear"/>
              </w:rPr>
            </w:pPr>
          </w:p>
          <w:p>
            <w:pPr>
              <w:spacing w:before="0" w:after="0" w:line="240"/>
              <w:ind w:right="0" w:left="0" w:firstLine="0"/>
              <w:jc w:val="left"/>
              <w:rPr>
                <w:color w:val="auto"/>
                <w:spacing w:val="0"/>
                <w:position w:val="0"/>
              </w:rPr>
            </w:pPr>
            <w:r>
              <w:rPr>
                <w:rFonts w:ascii="Times New Roman" w:hAnsi="Times New Roman" w:cs="Times New Roman" w:eastAsia="Times New Roman"/>
                <w:b/>
                <w:i/>
                <w:color w:val="auto"/>
                <w:spacing w:val="0"/>
                <w:position w:val="0"/>
                <w:sz w:val="24"/>
                <w:shd w:fill="FFFFFF" w:val="clear"/>
              </w:rPr>
              <w:t xml:space="preserve">II. </w:t>
            </w:r>
            <w:r>
              <w:rPr>
                <w:rFonts w:ascii="Times New Roman" w:hAnsi="Times New Roman" w:cs="Times New Roman" w:eastAsia="Times New Roman"/>
                <w:b/>
                <w:i/>
                <w:color w:val="auto"/>
                <w:spacing w:val="0"/>
                <w:position w:val="0"/>
                <w:sz w:val="24"/>
                <w:shd w:fill="FFFFFF" w:val="clear"/>
              </w:rPr>
              <w:t xml:space="preserve">Постановления администрации сельского поселения </w:t>
            </w:r>
            <w:r>
              <w:rPr>
                <w:rFonts w:ascii="Times New Roman" w:hAnsi="Times New Roman" w:cs="Times New Roman" w:eastAsia="Times New Roman"/>
                <w:b/>
                <w:i/>
                <w:color w:val="auto"/>
                <w:spacing w:val="0"/>
                <w:position w:val="0"/>
                <w:sz w:val="24"/>
                <w:shd w:fill="FFFFFF" w:val="clear"/>
              </w:rPr>
              <w:t xml:space="preserve">«</w:t>
            </w:r>
            <w:r>
              <w:rPr>
                <w:rFonts w:ascii="Times New Roman" w:hAnsi="Times New Roman" w:cs="Times New Roman" w:eastAsia="Times New Roman"/>
                <w:b/>
                <w:i/>
                <w:color w:val="auto"/>
                <w:spacing w:val="0"/>
                <w:position w:val="0"/>
                <w:sz w:val="24"/>
                <w:shd w:fill="FFFFFF" w:val="clear"/>
              </w:rPr>
              <w:t xml:space="preserve">Деревянск</w:t>
            </w:r>
            <w:r>
              <w:rPr>
                <w:rFonts w:ascii="Times New Roman" w:hAnsi="Times New Roman" w:cs="Times New Roman" w:eastAsia="Times New Roman"/>
                <w:b/>
                <w:i/>
                <w:color w:val="auto"/>
                <w:spacing w:val="0"/>
                <w:position w:val="0"/>
                <w:sz w:val="24"/>
                <w:shd w:fill="FFFFFF"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0" w:line="240"/>
              <w:ind w:right="-27"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39 </w:t>
            </w:r>
            <w:r>
              <w:rPr>
                <w:rFonts w:ascii="Times New Roman" w:hAnsi="Times New Roman" w:cs="Times New Roman" w:eastAsia="Times New Roman"/>
                <w:i/>
                <w:color w:val="auto"/>
                <w:spacing w:val="0"/>
                <w:position w:val="0"/>
                <w:sz w:val="24"/>
                <w:shd w:fill="auto" w:val="clear"/>
              </w:rPr>
              <w:t xml:space="preserve">от 10.06.2014. "Об утверждении случаев осуществления банковского сопровождения  контрактов, предметом которых являются поставки товаров, выполнение работ, оказание услуг  для муниципальных нужд  администрации сельского поселения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Деревянск</w:t>
            </w:r>
            <w:r>
              <w:rPr>
                <w:rFonts w:ascii="Times New Roman" w:hAnsi="Times New Roman" w:cs="Times New Roman" w:eastAsia="Times New Roman"/>
                <w:i/>
                <w:color w:val="auto"/>
                <w:spacing w:val="0"/>
                <w:position w:val="0"/>
                <w:sz w:val="24"/>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стр.26</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1980" w:leader="none"/>
              </w:tabs>
              <w:spacing w:before="0" w:after="0" w:line="240"/>
              <w:ind w:right="0" w:left="0" w:firstLine="0"/>
              <w:jc w:val="both"/>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 40 </w:t>
            </w:r>
            <w:r>
              <w:rPr>
                <w:rFonts w:ascii="Times New Roman" w:hAnsi="Times New Roman" w:cs="Times New Roman" w:eastAsia="Times New Roman"/>
                <w:i/>
                <w:color w:val="000000"/>
                <w:spacing w:val="0"/>
                <w:position w:val="0"/>
                <w:sz w:val="24"/>
                <w:shd w:fill="auto" w:val="clear"/>
              </w:rPr>
              <w:t xml:space="preserve">от 16.06.2014. "</w:t>
            </w:r>
            <w:r>
              <w:rPr>
                <w:rFonts w:ascii="Times New Roman" w:hAnsi="Times New Roman" w:cs="Times New Roman" w:eastAsia="Times New Roman"/>
                <w:i/>
                <w:color w:val="auto"/>
                <w:spacing w:val="0"/>
                <w:position w:val="0"/>
                <w:sz w:val="24"/>
                <w:shd w:fill="auto" w:val="clear"/>
              </w:rPr>
              <w:t xml:space="preserve">Об утверждении Положения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Об организации и осуществлении первичного  воинского учета граждан на территории сельского  поселения   </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Деревянск </w:t>
            </w:r>
            <w:r>
              <w:rPr>
                <w:rFonts w:ascii="Times New Roman" w:hAnsi="Times New Roman" w:cs="Times New Roman" w:eastAsia="Times New Roman"/>
                <w:i/>
                <w:color w:val="auto"/>
                <w:spacing w:val="0"/>
                <w:position w:val="0"/>
                <w:sz w:val="24"/>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стр.27</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41 </w:t>
            </w:r>
            <w:r>
              <w:rPr>
                <w:rFonts w:ascii="Times New Roman" w:hAnsi="Times New Roman" w:cs="Times New Roman" w:eastAsia="Times New Roman"/>
                <w:i/>
                <w:color w:val="auto"/>
                <w:spacing w:val="0"/>
                <w:position w:val="0"/>
                <w:sz w:val="24"/>
                <w:shd w:fill="auto" w:val="clear"/>
              </w:rPr>
              <w:t xml:space="preserve">от 16.06.2014.  "Об  утверждении Реестра муниципальных услуг, предоставляемых на территории  сельского поселения "Деревянск"</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стр.32</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42 </w:t>
            </w:r>
            <w:r>
              <w:rPr>
                <w:rFonts w:ascii="Times New Roman" w:hAnsi="Times New Roman" w:cs="Times New Roman" w:eastAsia="Times New Roman"/>
                <w:i/>
                <w:color w:val="auto"/>
                <w:spacing w:val="0"/>
                <w:position w:val="0"/>
                <w:sz w:val="24"/>
                <w:shd w:fill="auto" w:val="clear"/>
              </w:rPr>
              <w:t xml:space="preserve">от 16.06.2014.  "Об утверждении порядка проведения мониторинга технического состояния многоквартирных домов, расположенных на территории сельского поселения "Деревянск"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стр.36</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9355" w:leader="none"/>
              </w:tabs>
              <w:spacing w:before="0" w:after="0" w:line="240"/>
              <w:ind w:right="-1" w:left="10" w:firstLine="0"/>
              <w:jc w:val="center"/>
              <w:rPr>
                <w:rFonts w:ascii="Times New Roman" w:hAnsi="Times New Roman" w:cs="Times New Roman" w:eastAsia="Times New Roman"/>
                <w:i/>
                <w:color w:val="auto"/>
                <w:spacing w:val="-4"/>
                <w:position w:val="0"/>
                <w:sz w:val="24"/>
                <w:shd w:fill="FFFFFF" w:val="clear"/>
              </w:rPr>
            </w:pPr>
            <w:r>
              <w:rPr>
                <w:rFonts w:ascii="Times New Roman" w:hAnsi="Times New Roman" w:cs="Times New Roman" w:eastAsia="Times New Roman"/>
                <w:i/>
                <w:color w:val="auto"/>
                <w:spacing w:val="0"/>
                <w:position w:val="0"/>
                <w:sz w:val="20"/>
                <w:shd w:fill="FFFFFF" w:val="clear"/>
              </w:rPr>
              <w:t xml:space="preserve">№ 43 </w:t>
            </w:r>
            <w:r>
              <w:rPr>
                <w:rFonts w:ascii="Times New Roman" w:hAnsi="Times New Roman" w:cs="Times New Roman" w:eastAsia="Times New Roman"/>
                <w:i/>
                <w:color w:val="auto"/>
                <w:spacing w:val="0"/>
                <w:position w:val="0"/>
                <w:sz w:val="20"/>
                <w:shd w:fill="FFFFFF" w:val="clear"/>
              </w:rPr>
              <w:t xml:space="preserve">от 16.06.2014. "</w:t>
            </w:r>
            <w:r>
              <w:rPr>
                <w:rFonts w:ascii="Times New Roman" w:hAnsi="Times New Roman" w:cs="Times New Roman" w:eastAsia="Times New Roman"/>
                <w:i/>
                <w:color w:val="auto"/>
                <w:spacing w:val="-4"/>
                <w:position w:val="0"/>
                <w:sz w:val="24"/>
                <w:shd w:fill="FFFFFF" w:val="clear"/>
              </w:rPr>
              <w:t xml:space="preserve"> О создании отделения учета мобилизационных ресурсов  </w:t>
            </w:r>
          </w:p>
          <w:p>
            <w:pPr>
              <w:tabs>
                <w:tab w:val="left" w:pos="9355" w:leader="none"/>
              </w:tabs>
              <w:spacing w:before="0" w:after="0" w:line="240"/>
              <w:ind w:right="-1" w:left="10" w:firstLine="0"/>
              <w:jc w:val="left"/>
              <w:rPr>
                <w:color w:val="auto"/>
                <w:position w:val="0"/>
              </w:rPr>
            </w:pPr>
            <w:r>
              <w:rPr>
                <w:rFonts w:ascii="Times New Roman" w:hAnsi="Times New Roman" w:cs="Times New Roman" w:eastAsia="Times New Roman"/>
                <w:i/>
                <w:color w:val="auto"/>
                <w:spacing w:val="-4"/>
                <w:position w:val="0"/>
                <w:sz w:val="24"/>
                <w:shd w:fill="FFFFFF" w:val="clear"/>
              </w:rPr>
              <w:t xml:space="preserve">сельского поселения "Деревянск"</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стр.39</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 44 </w:t>
            </w:r>
            <w:r>
              <w:rPr>
                <w:rFonts w:ascii="Times New Roman" w:hAnsi="Times New Roman" w:cs="Times New Roman" w:eastAsia="Times New Roman"/>
                <w:i/>
                <w:color w:val="auto"/>
                <w:spacing w:val="0"/>
                <w:position w:val="0"/>
                <w:sz w:val="20"/>
                <w:shd w:fill="auto" w:val="clear"/>
              </w:rPr>
              <w:t xml:space="preserve">от 16.06.2014.  "</w:t>
            </w:r>
            <w:r>
              <w:rPr>
                <w:rFonts w:ascii="Times New Roman" w:hAnsi="Times New Roman" w:cs="Times New Roman" w:eastAsia="Times New Roman"/>
                <w:i/>
                <w:color w:val="auto"/>
                <w:spacing w:val="0"/>
                <w:position w:val="0"/>
                <w:sz w:val="24"/>
                <w:shd w:fill="auto" w:val="clear"/>
              </w:rPr>
              <w:t xml:space="preserve"> О создании штаба оповещения и пункта сбора муниципального образования сельского  поселения  "Деревянск"</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стр.42</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143" w:left="-284"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 45 </w:t>
            </w:r>
            <w:r>
              <w:rPr>
                <w:rFonts w:ascii="Times New Roman" w:hAnsi="Times New Roman" w:cs="Times New Roman" w:eastAsia="Times New Roman"/>
                <w:i/>
                <w:color w:val="auto"/>
                <w:spacing w:val="0"/>
                <w:position w:val="0"/>
                <w:sz w:val="24"/>
                <w:shd w:fill="auto" w:val="clear"/>
              </w:rPr>
              <w:t xml:space="preserve">от 16.06.2014 О созыве межведомственной комиссии  по признанию помещения жилым, жилого помещения непригодным для проживания, многоквартирного дома аварийным и подлежащим сносу и реконструкции</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стр.45</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 52 </w:t>
            </w:r>
            <w:r>
              <w:rPr>
                <w:rFonts w:ascii="Times New Roman" w:hAnsi="Times New Roman" w:cs="Times New Roman" w:eastAsia="Times New Roman"/>
                <w:i/>
                <w:color w:val="auto"/>
                <w:spacing w:val="0"/>
                <w:position w:val="0"/>
                <w:sz w:val="20"/>
                <w:shd w:fill="auto" w:val="clear"/>
              </w:rPr>
              <w:t xml:space="preserve">от 26.06.2014. "</w:t>
            </w:r>
            <w:r>
              <w:rPr>
                <w:rFonts w:ascii="Times New Roman" w:hAnsi="Times New Roman" w:cs="Times New Roman" w:eastAsia="Times New Roman"/>
                <w:i/>
                <w:color w:val="auto"/>
                <w:spacing w:val="0"/>
                <w:position w:val="0"/>
                <w:sz w:val="24"/>
                <w:shd w:fill="auto" w:val="clear"/>
              </w:rPr>
              <w:t xml:space="preserve">Об утверждении  схем водоснабжения  и   теплоснабжения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стр.47</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 53 </w:t>
            </w:r>
            <w:r>
              <w:rPr>
                <w:rFonts w:ascii="Times New Roman" w:hAnsi="Times New Roman" w:cs="Times New Roman" w:eastAsia="Times New Roman"/>
                <w:i/>
                <w:color w:val="auto"/>
                <w:spacing w:val="0"/>
                <w:position w:val="0"/>
                <w:sz w:val="20"/>
                <w:shd w:fill="auto" w:val="clear"/>
              </w:rPr>
              <w:t xml:space="preserve">от 26.06.2014. " </w:t>
            </w:r>
            <w:r>
              <w:rPr>
                <w:rFonts w:ascii="Times New Roman" w:hAnsi="Times New Roman" w:cs="Times New Roman" w:eastAsia="Times New Roman"/>
                <w:i/>
                <w:color w:val="auto"/>
                <w:spacing w:val="0"/>
                <w:position w:val="0"/>
                <w:sz w:val="24"/>
                <w:shd w:fill="auto" w:val="clear"/>
              </w:rPr>
              <w:t xml:space="preserve">Об объектах  и видах исправительных и обязательных работ на территории сельского поселения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Деревянск</w:t>
            </w:r>
            <w:r>
              <w:rPr>
                <w:rFonts w:ascii="Times New Roman" w:hAnsi="Times New Roman" w:cs="Times New Roman" w:eastAsia="Times New Roman"/>
                <w:i/>
                <w:color w:val="auto"/>
                <w:spacing w:val="0"/>
                <w:position w:val="0"/>
                <w:sz w:val="24"/>
                <w:shd w:fill="auto" w:val="clear"/>
              </w:rPr>
              <w:t xml:space="preserve">»</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стр.48</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i/>
                <w:color w:val="auto"/>
                <w:spacing w:val="0"/>
                <w:position w:val="0"/>
                <w:sz w:val="20"/>
                <w:shd w:fill="auto" w:val="clear"/>
              </w:rPr>
              <w:t xml:space="preserve">№ 54  </w:t>
            </w:r>
            <w:r>
              <w:rPr>
                <w:rFonts w:ascii="Times New Roman" w:hAnsi="Times New Roman" w:cs="Times New Roman" w:eastAsia="Times New Roman"/>
                <w:i/>
                <w:color w:val="auto"/>
                <w:spacing w:val="0"/>
                <w:position w:val="0"/>
                <w:sz w:val="20"/>
                <w:shd w:fill="auto" w:val="clear"/>
              </w:rPr>
              <w:t xml:space="preserve">от 26.06.2014. </w:t>
            </w:r>
            <w:r>
              <w:rPr>
                <w:rFonts w:ascii="Times New Roman" w:hAnsi="Times New Roman" w:cs="Times New Roman" w:eastAsia="Times New Roman"/>
                <w:i/>
                <w:color w:val="auto"/>
                <w:spacing w:val="0"/>
                <w:position w:val="0"/>
                <w:sz w:val="24"/>
                <w:shd w:fill="auto" w:val="clear"/>
              </w:rPr>
              <w:t xml:space="preserve">О внесении изменений в постановление от 27.09.2013 года № 61  "О создании и утверждении состава комиссии  по соблюдению требований к служебному поведению муниципальных служащих администрации сельского поселения "Деревянск" и урегулированию конфликта интересов" </w:t>
            </w: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27"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стр.50</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120" w:after="120" w:line="240"/>
              <w:ind w:right="119" w:left="0" w:firstLine="0"/>
              <w:jc w:val="left"/>
              <w:rPr>
                <w:rFonts w:ascii="Times New Roman" w:hAnsi="Times New Roman" w:cs="Times New Roman" w:eastAsia="Times New Roman"/>
                <w:i/>
                <w:color w:val="auto"/>
                <w:spacing w:val="0"/>
                <w:position w:val="0"/>
                <w:sz w:val="24"/>
                <w:shd w:fill="auto" w:val="clear"/>
              </w:rPr>
            </w:pPr>
          </w:p>
          <w:p>
            <w:pPr>
              <w:numPr>
                <w:ilvl w:val="0"/>
                <w:numId w:val="66"/>
              </w:numPr>
              <w:tabs>
                <w:tab w:val="center" w:pos="426" w:leader="none"/>
                <w:tab w:val="right" w:pos="8306" w:leader="none"/>
              </w:tabs>
              <w:spacing w:before="120" w:after="120" w:line="240"/>
              <w:ind w:right="119"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Сведения о ходе исполнения бюджета муниципального образования сельского поселения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Деревянск</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за II квартал  2014 г.</w:t>
            </w:r>
          </w:p>
          <w:p>
            <w:pPr>
              <w:spacing w:before="120" w:after="120" w:line="240"/>
              <w:ind w:right="119" w:left="0" w:firstLine="0"/>
              <w:jc w:val="left"/>
              <w:rPr>
                <w:color w:val="auto"/>
                <w:spacing w:val="0"/>
                <w:position w:val="0"/>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120" w:left="0" w:firstLine="0"/>
              <w:jc w:val="center"/>
              <w:rPr>
                <w:rFonts w:ascii="Times New Roman" w:hAnsi="Times New Roman" w:cs="Times New Roman" w:eastAsia="Times New Roman"/>
                <w:b/>
                <w:i/>
                <w:color w:val="auto"/>
                <w:spacing w:val="0"/>
                <w:position w:val="0"/>
                <w:sz w:val="24"/>
                <w:shd w:fill="auto" w:val="clear"/>
              </w:rPr>
            </w:pPr>
          </w:p>
          <w:p>
            <w:pPr>
              <w:tabs>
                <w:tab w:val="center" w:pos="4153" w:leader="none"/>
                <w:tab w:val="right" w:pos="8306" w:leader="none"/>
              </w:tabs>
              <w:spacing w:before="60" w:after="60" w:line="240"/>
              <w:ind w:right="120" w:left="0" w:firstLine="0"/>
              <w:jc w:val="center"/>
              <w:rPr>
                <w:rFonts w:ascii="Times New Roman" w:hAnsi="Times New Roman" w:cs="Times New Roman" w:eastAsia="Times New Roman"/>
                <w:b/>
                <w:i/>
                <w:color w:val="auto"/>
                <w:spacing w:val="0"/>
                <w:position w:val="0"/>
                <w:sz w:val="24"/>
                <w:shd w:fill="auto" w:val="clear"/>
              </w:rPr>
            </w:pPr>
          </w:p>
          <w:p>
            <w:pPr>
              <w:tabs>
                <w:tab w:val="center" w:pos="4153" w:leader="none"/>
                <w:tab w:val="right" w:pos="8306" w:leader="none"/>
              </w:tabs>
              <w:spacing w:before="60" w:after="60" w:line="240"/>
              <w:ind w:right="12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стр.53</w:t>
            </w:r>
          </w:p>
        </w:tc>
      </w:tr>
      <w:tr>
        <w:trPr>
          <w:trHeight w:val="1" w:hRule="atLeast"/>
          <w:jc w:val="left"/>
        </w:trPr>
        <w:tc>
          <w:tcPr>
            <w:tcW w:w="8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IV. </w:t>
            </w:r>
            <w:r>
              <w:rPr>
                <w:rFonts w:ascii="Times New Roman" w:hAnsi="Times New Roman" w:cs="Times New Roman" w:eastAsia="Times New Roman"/>
                <w:i/>
                <w:color w:val="auto"/>
                <w:spacing w:val="0"/>
                <w:position w:val="0"/>
                <w:sz w:val="24"/>
                <w:shd w:fill="auto" w:val="clear"/>
              </w:rPr>
              <w:t xml:space="preserve">Сведения о численности муниципальных служащих, работников администрации СП </w:t>
            </w:r>
            <w:r>
              <w:rPr>
                <w:rFonts w:ascii="Times New Roman" w:hAnsi="Times New Roman" w:cs="Times New Roman" w:eastAsia="Times New Roman"/>
                <w:i/>
                <w:color w:val="auto"/>
                <w:spacing w:val="0"/>
                <w:position w:val="0"/>
                <w:sz w:val="24"/>
                <w:shd w:fill="auto" w:val="clear"/>
              </w:rPr>
              <w:t xml:space="preserve">«</w:t>
            </w:r>
            <w:r>
              <w:rPr>
                <w:rFonts w:ascii="Times New Roman" w:hAnsi="Times New Roman" w:cs="Times New Roman" w:eastAsia="Times New Roman"/>
                <w:i/>
                <w:color w:val="auto"/>
                <w:spacing w:val="0"/>
                <w:position w:val="0"/>
                <w:sz w:val="24"/>
                <w:shd w:fill="auto" w:val="clear"/>
              </w:rPr>
              <w:t xml:space="preserve">Деревянск</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i/>
                <w:color w:val="auto"/>
                <w:spacing w:val="0"/>
                <w:position w:val="0"/>
                <w:sz w:val="24"/>
                <w:shd w:fill="auto" w:val="clear"/>
              </w:rPr>
              <w:t xml:space="preserve">с указанием фактических затрат на их денежное содержание</w:t>
            </w:r>
          </w:p>
          <w:p>
            <w:pPr>
              <w:spacing w:before="0" w:after="0" w:line="240"/>
              <w:ind w:right="0" w:left="0" w:firstLine="0"/>
              <w:jc w:val="left"/>
              <w:rPr>
                <w:color w:val="auto"/>
                <w:spacing w:val="0"/>
                <w:position w:val="0"/>
                <w:shd w:fill="auto" w:val="clear"/>
              </w:rPr>
            </w:pPr>
          </w:p>
        </w:tc>
        <w:tc>
          <w:tcPr>
            <w:tcW w:w="18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center" w:pos="4153" w:leader="none"/>
                <w:tab w:val="right" w:pos="8306" w:leader="none"/>
              </w:tabs>
              <w:spacing w:before="60" w:after="60" w:line="240"/>
              <w:ind w:right="120" w:left="0" w:firstLine="0"/>
              <w:jc w:val="center"/>
              <w:rPr>
                <w:rFonts w:ascii="Times New Roman" w:hAnsi="Times New Roman" w:cs="Times New Roman" w:eastAsia="Times New Roman"/>
                <w:i/>
                <w:color w:val="auto"/>
                <w:spacing w:val="0"/>
                <w:position w:val="0"/>
                <w:sz w:val="24"/>
                <w:shd w:fill="auto" w:val="clear"/>
              </w:rPr>
            </w:pPr>
          </w:p>
          <w:p>
            <w:pPr>
              <w:tabs>
                <w:tab w:val="center" w:pos="4153" w:leader="none"/>
                <w:tab w:val="right" w:pos="8306" w:leader="none"/>
              </w:tabs>
              <w:spacing w:before="60" w:after="60" w:line="240"/>
              <w:ind w:right="120" w:left="0" w:firstLine="0"/>
              <w:jc w:val="center"/>
              <w:rPr>
                <w:color w:val="auto"/>
                <w:spacing w:val="0"/>
                <w:position w:val="0"/>
                <w:shd w:fill="auto" w:val="clear"/>
              </w:rPr>
            </w:pPr>
            <w:r>
              <w:rPr>
                <w:rFonts w:ascii="Times New Roman" w:hAnsi="Times New Roman" w:cs="Times New Roman" w:eastAsia="Times New Roman"/>
                <w:i/>
                <w:color w:val="auto"/>
                <w:spacing w:val="0"/>
                <w:position w:val="0"/>
                <w:sz w:val="24"/>
                <w:shd w:fill="auto" w:val="clear"/>
              </w:rPr>
              <w:t xml:space="preserve">стр.53</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1" style="width:54.650000pt;height:68.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Word.Picture.8" DrawAspect="Content" ObjectID="0000000001" ShapeID="rectole0000000001" r:id="docRId2"/>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30 </w:t>
      </w:r>
      <w:r>
        <w:rPr>
          <w:rFonts w:ascii="Times New Roman" w:hAnsi="Times New Roman" w:cs="Times New Roman" w:eastAsia="Times New Roman"/>
          <w:color w:val="auto"/>
          <w:spacing w:val="0"/>
          <w:position w:val="0"/>
          <w:sz w:val="24"/>
          <w:shd w:fill="auto" w:val="clear"/>
        </w:rPr>
        <w:t xml:space="preserve">июня  2014г.                                                                                                            № III-15/99</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внесении изменений  в решение Совета сельского поселения "Деревянск" от 13.12.2013г. № III-11/66 "О бюджете муниципального образования сельского поселения "Деревянск" на 2014 год и плановый период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2015 </w:t>
      </w:r>
      <w:r>
        <w:rPr>
          <w:rFonts w:ascii="Times New Roman" w:hAnsi="Times New Roman" w:cs="Times New Roman" w:eastAsia="Times New Roman"/>
          <w:color w:val="auto"/>
          <w:spacing w:val="0"/>
          <w:position w:val="0"/>
          <w:sz w:val="24"/>
          <w:shd w:fill="auto" w:val="clear"/>
        </w:rPr>
        <w:t xml:space="preserve">и 2016 годов"</w:t>
      </w:r>
    </w:p>
    <w:p>
      <w:pPr>
        <w:spacing w:before="0" w:after="0" w:line="240"/>
        <w:ind w:right="0" w:left="0" w:firstLine="90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82"/>
        </w:numPr>
        <w:tabs>
          <w:tab w:val="left" w:pos="0" w:leader="none"/>
        </w:tabs>
        <w:spacing w:before="0" w:after="0" w:line="240"/>
        <w:ind w:right="0" w:left="720" w:hanging="15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Внести в решение Совета сельского поселения "Деревянск" "О бюджете муниципального образования сельского поселения  "Деревянск" на 2014 год и плановый период 2015 и 2016 годов" следующие изменения:</w:t>
      </w:r>
    </w:p>
    <w:p>
      <w:pPr>
        <w:spacing w:before="0" w:after="0" w:line="240"/>
        <w:ind w:right="0" w:left="72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426" w:hanging="294"/>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 </w:t>
      </w:r>
      <w:r>
        <w:rPr>
          <w:rFonts w:ascii="Times New Roman" w:hAnsi="Times New Roman" w:cs="Times New Roman" w:eastAsia="Times New Roman"/>
          <w:color w:val="auto"/>
          <w:spacing w:val="0"/>
          <w:position w:val="0"/>
          <w:sz w:val="24"/>
          <w:shd w:fill="auto" w:val="clear"/>
        </w:rPr>
        <w:t xml:space="preserve">Пункт 1 изложить в следующей редакции:</w:t>
      </w: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Утвердить основные характеристики бюджета муниципального образования сельского поселения "Деревянск" на 2014 год:</w:t>
      </w: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общий объем доходов в сумме 4</w:t>
      </w:r>
      <w:r>
        <w:rPr>
          <w:rFonts w:ascii="Times New Roman" w:hAnsi="Times New Roman" w:cs="Times New Roman" w:eastAsia="Times New Roman"/>
          <w:color w:val="auto"/>
          <w:spacing w:val="0"/>
          <w:position w:val="0"/>
          <w:sz w:val="24"/>
          <w:shd w:fill="auto" w:val="clear"/>
        </w:rPr>
        <w:t xml:space="preserve"> 868 346 </w:t>
      </w:r>
      <w:r>
        <w:rPr>
          <w:rFonts w:ascii="Times New Roman" w:hAnsi="Times New Roman" w:cs="Times New Roman" w:eastAsia="Times New Roman"/>
          <w:color w:val="auto"/>
          <w:spacing w:val="0"/>
          <w:position w:val="0"/>
          <w:sz w:val="24"/>
          <w:shd w:fill="auto" w:val="clear"/>
        </w:rPr>
        <w:t xml:space="preserve">рублей;</w:t>
      </w: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общий объем расходов в сумме 5</w:t>
      </w:r>
      <w:r>
        <w:rPr>
          <w:rFonts w:ascii="Times New Roman" w:hAnsi="Times New Roman" w:cs="Times New Roman" w:eastAsia="Times New Roman"/>
          <w:color w:val="auto"/>
          <w:spacing w:val="0"/>
          <w:position w:val="0"/>
          <w:sz w:val="24"/>
          <w:shd w:fill="auto" w:val="clear"/>
        </w:rPr>
        <w:t xml:space="preserve"> 268 333 </w:t>
      </w:r>
      <w:r>
        <w:rPr>
          <w:rFonts w:ascii="Times New Roman" w:hAnsi="Times New Roman" w:cs="Times New Roman" w:eastAsia="Times New Roman"/>
          <w:color w:val="auto"/>
          <w:spacing w:val="0"/>
          <w:position w:val="0"/>
          <w:sz w:val="24"/>
          <w:shd w:fill="auto" w:val="clear"/>
        </w:rPr>
        <w:t xml:space="preserve">рубля 62 копейки;</w:t>
      </w:r>
    </w:p>
    <w:p>
      <w:pPr>
        <w:keepNext w:val="true"/>
        <w:keepLines w:val="true"/>
        <w:tabs>
          <w:tab w:val="left" w:pos="708" w:leader="none"/>
        </w:tabs>
        <w:spacing w:before="200" w:after="0" w:line="240"/>
        <w:ind w:right="0" w:left="0" w:firstLine="900"/>
        <w:jc w:val="left"/>
        <w:rPr>
          <w:rFonts w:ascii="Cambria" w:hAnsi="Cambria" w:cs="Cambria" w:eastAsia="Cambria"/>
          <w:b/>
          <w:color w:val="4F81BD"/>
          <w:spacing w:val="0"/>
          <w:position w:val="0"/>
          <w:sz w:val="24"/>
          <w:shd w:fill="auto" w:val="clear"/>
        </w:rPr>
      </w:pPr>
      <w:r>
        <w:rPr>
          <w:rFonts w:ascii="Cambria" w:hAnsi="Cambria" w:cs="Cambria" w:eastAsia="Cambria"/>
          <w:b/>
          <w:color w:val="4F81BD"/>
          <w:spacing w:val="0"/>
          <w:position w:val="0"/>
          <w:sz w:val="24"/>
          <w:shd w:fill="auto" w:val="clear"/>
        </w:rPr>
        <w:t xml:space="preserve">дефицит в сумме 399 987 рублей 62 копейки."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Абзац 1 пункта 5 изложить в следующей редакции:</w:t>
      </w: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Утвердить объем безвозмездных поступлений в бюджет муниципального образования сельского поселения "Деревянск" в 2014 году в сумме 4</w:t>
      </w:r>
      <w:r>
        <w:rPr>
          <w:rFonts w:ascii="Times New Roman" w:hAnsi="Times New Roman" w:cs="Times New Roman" w:eastAsia="Times New Roman"/>
          <w:color w:val="auto"/>
          <w:spacing w:val="0"/>
          <w:position w:val="0"/>
          <w:sz w:val="24"/>
          <w:shd w:fill="auto" w:val="clear"/>
        </w:rPr>
        <w:t xml:space="preserve"> 281 582 </w:t>
      </w:r>
      <w:r>
        <w:rPr>
          <w:rFonts w:ascii="Times New Roman" w:hAnsi="Times New Roman" w:cs="Times New Roman" w:eastAsia="Times New Roman"/>
          <w:color w:val="auto"/>
          <w:spacing w:val="0"/>
          <w:position w:val="0"/>
          <w:sz w:val="24"/>
          <w:shd w:fill="auto" w:val="clear"/>
        </w:rPr>
        <w:t xml:space="preserve">рубля, в том числе объем межбюджетных трансфертов, получаемых из других бюджетов бюджетной системы Российской Федерации, в сумме 4</w:t>
      </w:r>
      <w:r>
        <w:rPr>
          <w:rFonts w:ascii="Times New Roman" w:hAnsi="Times New Roman" w:cs="Times New Roman" w:eastAsia="Times New Roman"/>
          <w:color w:val="auto"/>
          <w:spacing w:val="0"/>
          <w:position w:val="0"/>
          <w:sz w:val="24"/>
          <w:shd w:fill="auto" w:val="clear"/>
        </w:rPr>
        <w:t xml:space="preserve"> 281 582 </w:t>
      </w:r>
      <w:r>
        <w:rPr>
          <w:rFonts w:ascii="Times New Roman" w:hAnsi="Times New Roman" w:cs="Times New Roman" w:eastAsia="Times New Roman"/>
          <w:color w:val="auto"/>
          <w:spacing w:val="0"/>
          <w:position w:val="0"/>
          <w:sz w:val="24"/>
          <w:shd w:fill="auto" w:val="clear"/>
        </w:rPr>
        <w:t xml:space="preserve">рубля."</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Приложение № 1 решения Совета сельского поселения "Деревянск" "О бюджете муниципального образования сельского поселения "Деревянск" на 2014 год и плановый период 2015 и 2016 годов" изложить в редакции согласно приложению № 1 к настоящему решению.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Приложение № 3 решения Совета сельского поселения "Деревянск" "О бюджете муниципального образования сельского поселения "Деревянск"  на 2014 год и плановый период 2015 и 2016 годов" изложить в редакции согласно приложению № 2 к настоящему решению.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Приложение № 5 решения Совета сельского поселения "Деревянск" "О бюджете муниципального образования сельского поселения "Деревянск"  на 2014 год и плановый период 2015 и 2016 годов" изложить в редакции согласно приложению № 3 к настоящему решению.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Приложение № 7 решения Совета сельского поселения "Деревянск" "О бюджете муниципального образования сельского поселения "Деревянск"  на 2014 год и плановый период 2015 и 2016 годов" изложить в редакции согласно приложению № 4 к настоящему решению.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425" w:leader="none"/>
          <w:tab w:val="left" w:pos="708" w:leader="none"/>
        </w:tabs>
        <w:spacing w:before="0" w:after="0" w:line="240"/>
        <w:ind w:right="0" w:left="0" w:firstLine="900"/>
        <w:jc w:val="both"/>
        <w:rPr>
          <w:rFonts w:ascii="Times New Roman" w:hAnsi="Times New Roman" w:cs="Times New Roman" w:eastAsia="Times New Roman"/>
          <w:b/>
          <w:color w:val="auto"/>
          <w:spacing w:val="0"/>
          <w:position w:val="0"/>
          <w:sz w:val="24"/>
          <w:shd w:fill="auto" w:val="clear"/>
        </w:rPr>
      </w:pPr>
    </w:p>
    <w:p>
      <w:pPr>
        <w:numPr>
          <w:ilvl w:val="0"/>
          <w:numId w:val="95"/>
        </w:numPr>
        <w:tabs>
          <w:tab w:val="left" w:pos="708" w:leader="none"/>
        </w:tabs>
        <w:spacing w:before="0" w:after="0" w:line="24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"Деревянск".</w:t>
      </w:r>
    </w:p>
    <w:p>
      <w:pPr>
        <w:tabs>
          <w:tab w:val="left" w:pos="425" w:leader="none"/>
          <w:tab w:val="left" w:pos="708" w:leader="none"/>
        </w:tabs>
        <w:spacing w:before="0" w:after="0" w:line="240"/>
        <w:ind w:right="0" w:left="0" w:firstLine="900"/>
        <w:jc w:val="both"/>
        <w:rPr>
          <w:rFonts w:ascii="Times New Roman" w:hAnsi="Times New Roman" w:cs="Times New Roman" w:eastAsia="Times New Roman"/>
          <w:color w:val="auto"/>
          <w:spacing w:val="0"/>
          <w:position w:val="0"/>
          <w:sz w:val="24"/>
          <w:shd w:fill="auto" w:val="clear"/>
        </w:rPr>
      </w:pPr>
    </w:p>
    <w:p>
      <w:pPr>
        <w:tabs>
          <w:tab w:val="left" w:pos="425" w:leader="none"/>
          <w:tab w:val="left" w:pos="70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425" w:leader="none"/>
          <w:tab w:val="left" w:pos="708"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2374"/>
        <w:gridCol w:w="5817"/>
        <w:gridCol w:w="1517"/>
      </w:tblGrid>
      <w:tr>
        <w:trPr>
          <w:trHeight w:val="211"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5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Приложение №1</w:t>
            </w:r>
          </w:p>
        </w:tc>
      </w:tr>
      <w:tr>
        <w:trPr>
          <w:trHeight w:val="211"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к решению Совета сельского </w:t>
            </w:r>
          </w:p>
        </w:tc>
        <w:tc>
          <w:tcPr>
            <w:tcW w:w="15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211"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0"/>
              <w:left w:val="single" w:color="000000" w:sz="0"/>
              <w:bottom w:val="single" w:color="000000" w:sz="0"/>
              <w:right w:val="single" w:color="000000" w:sz="0"/>
            </w:tcBorders>
            <w:shd w:color="ffffff" w:fill="auto"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поселения "Деревянск"</w:t>
            </w:r>
          </w:p>
        </w:tc>
        <w:tc>
          <w:tcPr>
            <w:tcW w:w="1517" w:type="dxa"/>
            <w:tcBorders>
              <w:top w:val="single" w:color="000000" w:sz="0"/>
              <w:left w:val="single" w:color="000000" w:sz="0"/>
              <w:bottom w:val="single" w:color="000000" w:sz="0"/>
              <w:right w:val="single" w:color="000000" w:sz="0"/>
            </w:tcBorders>
            <w:shd w:color="ffffff" w:fill="auto"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211"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от  30 июня 2014 г. № III-15/99</w:t>
            </w:r>
          </w:p>
        </w:tc>
        <w:tc>
          <w:tcPr>
            <w:tcW w:w="15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211"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5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211"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5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59"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7334" w:type="dxa"/>
            <w:gridSpan w:val="2"/>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ОБЪЕМ ДОХОДОВ БЮДЖЕТА МУНИЦИПАЛЬНОГО ОБРАЗОВАНИЯ</w:t>
            </w:r>
          </w:p>
        </w:tc>
      </w:tr>
      <w:tr>
        <w:trPr>
          <w:trHeight w:val="259"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7334" w:type="dxa"/>
            <w:gridSpan w:val="2"/>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СЕЛЬСКОГО ПОСЕЛЕНИЯ "ДЕРЕВЯНСК" НА 2014 ГОД</w:t>
            </w:r>
          </w:p>
        </w:tc>
      </w:tr>
      <w:tr>
        <w:trPr>
          <w:trHeight w:val="271"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Arial" w:hAnsi="Arial" w:cs="Arial" w:eastAsia="Arial"/>
                <w:color w:val="000000"/>
                <w:spacing w:val="0"/>
                <w:position w:val="0"/>
                <w:sz w:val="20"/>
                <w:shd w:fill="auto" w:val="clear"/>
              </w:rPr>
              <w:t xml:space="preserve">руб.</w:t>
            </w:r>
          </w:p>
        </w:tc>
      </w:tr>
      <w:tr>
        <w:trPr>
          <w:trHeight w:val="778" w:hRule="auto"/>
          <w:jc w:val="left"/>
        </w:trPr>
        <w:tc>
          <w:tcPr>
            <w:tcW w:w="2374" w:type="dxa"/>
            <w:tcBorders>
              <w:top w:val="single" w:color="000000" w:sz="12"/>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Код классификации доходов бюджетов Российской Федерации </w:t>
            </w:r>
          </w:p>
        </w:tc>
        <w:tc>
          <w:tcPr>
            <w:tcW w:w="5817" w:type="dxa"/>
            <w:tcBorders>
              <w:top w:val="single" w:color="000000" w:sz="12"/>
              <w:left w:val="single" w:color="000000" w:sz="6"/>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Наименование групп, подгрупп, статей, подстатей, элементов, программ (подпрограмм), кодов экономической классификации доходов</w:t>
            </w:r>
          </w:p>
        </w:tc>
        <w:tc>
          <w:tcPr>
            <w:tcW w:w="1517" w:type="dxa"/>
            <w:tcBorders>
              <w:top w:val="single" w:color="000000" w:sz="12"/>
              <w:left w:val="single" w:color="000000" w:sz="12"/>
              <w:bottom w:val="single" w:color="000000" w:sz="6"/>
              <w:right w:val="single" w:color="000000" w:sz="12"/>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Arial" w:hAnsi="Arial" w:cs="Arial" w:eastAsia="Arial"/>
                <w:b/>
                <w:color w:val="000000"/>
                <w:spacing w:val="0"/>
                <w:position w:val="0"/>
                <w:sz w:val="20"/>
                <w:shd w:fill="auto" w:val="clear"/>
              </w:rPr>
              <w:t xml:space="preserve">Сумма</w:t>
            </w:r>
          </w:p>
        </w:tc>
      </w:tr>
      <w:tr>
        <w:trPr>
          <w:trHeight w:val="396" w:hRule="auto"/>
          <w:jc w:val="left"/>
        </w:trPr>
        <w:tc>
          <w:tcPr>
            <w:tcW w:w="2374" w:type="dxa"/>
            <w:tcBorders>
              <w:top w:val="single" w:color="000000" w:sz="6"/>
              <w:left w:val="single" w:color="000000" w:sz="12"/>
              <w:bottom w:val="single" w:color="000000" w:sz="6"/>
              <w:right w:val="single" w:color="000000" w:sz="6"/>
            </w:tcBorders>
            <w:shd w:color="00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1 00 00000 00 0000 000</w:t>
            </w:r>
          </w:p>
        </w:tc>
        <w:tc>
          <w:tcPr>
            <w:tcW w:w="5817" w:type="dxa"/>
            <w:tcBorders>
              <w:top w:val="single" w:color="000000" w:sz="6"/>
              <w:left w:val="single" w:color="000000" w:sz="6"/>
              <w:bottom w:val="single" w:color="000000" w:sz="6"/>
              <w:right w:val="single" w:color="000000" w:sz="0"/>
            </w:tcBorders>
            <w:shd w:color="00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НАЛОГОВЫЕ И НЕНАЛОГОВЫЕ ДОХОДЫ</w:t>
            </w:r>
          </w:p>
        </w:tc>
        <w:tc>
          <w:tcPr>
            <w:tcW w:w="1517" w:type="dxa"/>
            <w:tcBorders>
              <w:top w:val="single" w:color="000000" w:sz="6"/>
              <w:left w:val="single" w:color="000000" w:sz="12"/>
              <w:bottom w:val="single" w:color="000000" w:sz="6"/>
              <w:right w:val="single" w:color="000000" w:sz="12"/>
            </w:tcBorders>
            <w:shd w:color="00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586 764,00   </w:t>
            </w:r>
          </w:p>
        </w:tc>
      </w:tr>
      <w:tr>
        <w:trPr>
          <w:trHeight w:val="396" w:hRule="auto"/>
          <w:jc w:val="left"/>
        </w:trPr>
        <w:tc>
          <w:tcPr>
            <w:tcW w:w="2374" w:type="dxa"/>
            <w:tcBorders>
              <w:top w:val="single" w:color="000000" w:sz="6"/>
              <w:left w:val="single" w:color="000000" w:sz="12"/>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1 01 00000 00 0000 000</w:t>
            </w:r>
          </w:p>
        </w:tc>
        <w:tc>
          <w:tcPr>
            <w:tcW w:w="5817" w:type="dxa"/>
            <w:tcBorders>
              <w:top w:val="single" w:color="000000" w:sz="6"/>
              <w:left w:val="single" w:color="000000" w:sz="6"/>
              <w:bottom w:val="single" w:color="000000" w:sz="6"/>
              <w:right w:val="single" w:color="000000" w:sz="0"/>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НАЛОГИ  НА  ПРИБЫЛЬ,  ДОХОДЫ</w:t>
            </w:r>
          </w:p>
        </w:tc>
        <w:tc>
          <w:tcPr>
            <w:tcW w:w="1517" w:type="dxa"/>
            <w:tcBorders>
              <w:top w:val="single" w:color="000000" w:sz="6"/>
              <w:left w:val="single" w:color="000000" w:sz="12"/>
              <w:bottom w:val="single" w:color="000000" w:sz="6"/>
              <w:right w:val="single" w:color="000000" w:sz="12"/>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190 000,00   </w:t>
            </w:r>
          </w:p>
        </w:tc>
      </w:tr>
      <w:tr>
        <w:trPr>
          <w:trHeight w:val="396"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1 01 02000 01 0000 110</w:t>
            </w:r>
          </w:p>
        </w:tc>
        <w:tc>
          <w:tcPr>
            <w:tcW w:w="5817" w:type="dxa"/>
            <w:tcBorders>
              <w:top w:val="single" w:color="000000" w:sz="6"/>
              <w:left w:val="single" w:color="000000" w:sz="6"/>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Налог на доходы физических лиц</w:t>
            </w:r>
          </w:p>
        </w:tc>
        <w:tc>
          <w:tcPr>
            <w:tcW w:w="1517" w:type="dxa"/>
            <w:tcBorders>
              <w:top w:val="single" w:color="000000" w:sz="6"/>
              <w:left w:val="single" w:color="000000" w:sz="12"/>
              <w:bottom w:val="single" w:color="000000" w:sz="6"/>
              <w:right w:val="single" w:color="000000" w:sz="12"/>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190 000,00   </w:t>
            </w:r>
          </w:p>
        </w:tc>
      </w:tr>
      <w:tr>
        <w:trPr>
          <w:trHeight w:val="396" w:hRule="auto"/>
          <w:jc w:val="left"/>
        </w:trPr>
        <w:tc>
          <w:tcPr>
            <w:tcW w:w="2374" w:type="dxa"/>
            <w:tcBorders>
              <w:top w:val="single" w:color="000000" w:sz="6"/>
              <w:left w:val="single" w:color="000000" w:sz="12"/>
              <w:bottom w:val="single" w:color="000000" w:sz="6"/>
              <w:right w:val="single" w:color="000000" w:sz="12"/>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1 03 00000 00 0000 110</w:t>
            </w:r>
          </w:p>
        </w:tc>
        <w:tc>
          <w:tcPr>
            <w:tcW w:w="5817" w:type="dxa"/>
            <w:tcBorders>
              <w:top w:val="single" w:color="000000" w:sz="6"/>
              <w:left w:val="single" w:color="000000" w:sz="0"/>
              <w:bottom w:val="single" w:color="000000" w:sz="6"/>
              <w:right w:val="single" w:color="000000" w:sz="0"/>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НАЛОГИ НА ТОВАРЫ (РАБОТЫ, УСЛУГИ)</w:t>
            </w:r>
          </w:p>
        </w:tc>
        <w:tc>
          <w:tcPr>
            <w:tcW w:w="1517" w:type="dxa"/>
            <w:tcBorders>
              <w:top w:val="single" w:color="000000" w:sz="6"/>
              <w:left w:val="single" w:color="000000" w:sz="12"/>
              <w:bottom w:val="single" w:color="000000" w:sz="6"/>
              <w:right w:val="single" w:color="000000" w:sz="12"/>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353 700,00   </w:t>
            </w:r>
          </w:p>
        </w:tc>
      </w:tr>
      <w:tr>
        <w:trPr>
          <w:trHeight w:val="396" w:hRule="auto"/>
          <w:jc w:val="left"/>
        </w:trPr>
        <w:tc>
          <w:tcPr>
            <w:tcW w:w="2374" w:type="dxa"/>
            <w:tcBorders>
              <w:top w:val="single" w:color="000000" w:sz="6"/>
              <w:left w:val="single" w:color="000000" w:sz="12"/>
              <w:bottom w:val="single" w:color="000000" w:sz="6"/>
              <w:right w:val="single" w:color="000000" w:sz="12"/>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1 03 02200 00 0000 110</w:t>
            </w:r>
          </w:p>
        </w:tc>
        <w:tc>
          <w:tcPr>
            <w:tcW w:w="5817" w:type="dxa"/>
            <w:tcBorders>
              <w:top w:val="single" w:color="000000" w:sz="6"/>
              <w:left w:val="single" w:color="000000" w:sz="0"/>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Доходы от уплаты акцизов</w:t>
            </w:r>
          </w:p>
        </w:tc>
        <w:tc>
          <w:tcPr>
            <w:tcW w:w="1517" w:type="dxa"/>
            <w:tcBorders>
              <w:top w:val="single" w:color="000000" w:sz="6"/>
              <w:left w:val="single" w:color="000000" w:sz="12"/>
              <w:bottom w:val="single" w:color="000000" w:sz="6"/>
              <w:right w:val="single" w:color="000000" w:sz="12"/>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353 700,00   </w:t>
            </w:r>
          </w:p>
        </w:tc>
      </w:tr>
      <w:tr>
        <w:trPr>
          <w:trHeight w:val="396" w:hRule="auto"/>
          <w:jc w:val="left"/>
        </w:trPr>
        <w:tc>
          <w:tcPr>
            <w:tcW w:w="237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1 03 02230 01 0000 110</w:t>
            </w:r>
          </w:p>
        </w:tc>
        <w:tc>
          <w:tcPr>
            <w:tcW w:w="58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Доходы от уплаты акцизов на дизельное топливо</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320 798,00   </w:t>
            </w:r>
          </w:p>
        </w:tc>
      </w:tr>
      <w:tr>
        <w:trPr>
          <w:trHeight w:val="552" w:hRule="auto"/>
          <w:jc w:val="left"/>
        </w:trPr>
        <w:tc>
          <w:tcPr>
            <w:tcW w:w="237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1 03 02240 01 0000 110</w:t>
            </w:r>
          </w:p>
        </w:tc>
        <w:tc>
          <w:tcPr>
            <w:tcW w:w="58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Доходы от уплаты акцизов на моторные масла для дизельных и (или) карбюраторных (инжекторных) двигателей</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6 529,00   </w:t>
            </w:r>
          </w:p>
        </w:tc>
      </w:tr>
      <w:tr>
        <w:trPr>
          <w:trHeight w:val="396" w:hRule="auto"/>
          <w:jc w:val="left"/>
        </w:trPr>
        <w:tc>
          <w:tcPr>
            <w:tcW w:w="237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1 03 02250 01 0000 110</w:t>
            </w:r>
          </w:p>
        </w:tc>
        <w:tc>
          <w:tcPr>
            <w:tcW w:w="58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Доходы от уплаты акцизов на автомобильный бензин</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516,00   </w:t>
            </w:r>
          </w:p>
        </w:tc>
      </w:tr>
      <w:tr>
        <w:trPr>
          <w:trHeight w:val="396" w:hRule="auto"/>
          <w:jc w:val="left"/>
        </w:trPr>
        <w:tc>
          <w:tcPr>
            <w:tcW w:w="237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1 03 02260 01 0000 100</w:t>
            </w:r>
          </w:p>
        </w:tc>
        <w:tc>
          <w:tcPr>
            <w:tcW w:w="58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Доходы от уплаты акцизов на прямогонный бензин</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25 857,00   </w:t>
            </w:r>
          </w:p>
        </w:tc>
      </w:tr>
      <w:tr>
        <w:trPr>
          <w:trHeight w:val="336" w:hRule="auto"/>
          <w:jc w:val="left"/>
        </w:trPr>
        <w:tc>
          <w:tcPr>
            <w:tcW w:w="2374" w:type="dxa"/>
            <w:tcBorders>
              <w:top w:val="single" w:color="000000" w:sz="6"/>
              <w:left w:val="single" w:color="000000" w:sz="12"/>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1 05 00000 00 0000 000 </w:t>
            </w:r>
          </w:p>
        </w:tc>
        <w:tc>
          <w:tcPr>
            <w:tcW w:w="5817" w:type="dxa"/>
            <w:tcBorders>
              <w:top w:val="single" w:color="000000" w:sz="6"/>
              <w:left w:val="single" w:color="000000" w:sz="6"/>
              <w:bottom w:val="single" w:color="000000" w:sz="6"/>
              <w:right w:val="single" w:color="000000" w:sz="0"/>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НАЛОГИ  НА  СОВОКУПНЫЙ  ДОХОД</w:t>
            </w:r>
          </w:p>
        </w:tc>
        <w:tc>
          <w:tcPr>
            <w:tcW w:w="1517" w:type="dxa"/>
            <w:tcBorders>
              <w:top w:val="single" w:color="000000" w:sz="6"/>
              <w:left w:val="single" w:color="000000" w:sz="6"/>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1 000,00   </w:t>
            </w:r>
          </w:p>
        </w:tc>
      </w:tr>
      <w:tr>
        <w:trPr>
          <w:trHeight w:val="403"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1 05 03000 01 0000 110</w:t>
            </w:r>
          </w:p>
        </w:tc>
        <w:tc>
          <w:tcPr>
            <w:tcW w:w="5817" w:type="dxa"/>
            <w:tcBorders>
              <w:top w:val="single" w:color="000000" w:sz="6"/>
              <w:left w:val="single" w:color="000000" w:sz="6"/>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Единый сельскохозяйственный налог</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1 000,00   </w:t>
            </w:r>
          </w:p>
        </w:tc>
      </w:tr>
      <w:tr>
        <w:trPr>
          <w:trHeight w:val="358" w:hRule="auto"/>
          <w:jc w:val="left"/>
        </w:trPr>
        <w:tc>
          <w:tcPr>
            <w:tcW w:w="2374" w:type="dxa"/>
            <w:tcBorders>
              <w:top w:val="single" w:color="000000" w:sz="6"/>
              <w:left w:val="single" w:color="000000" w:sz="12"/>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1 06 00000 00 0000 000</w:t>
            </w:r>
          </w:p>
        </w:tc>
        <w:tc>
          <w:tcPr>
            <w:tcW w:w="5817" w:type="dxa"/>
            <w:tcBorders>
              <w:top w:val="single" w:color="000000" w:sz="6"/>
              <w:left w:val="single" w:color="000000" w:sz="6"/>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НАЛОГИ  НА  ИМУЩЕСТВО</w:t>
            </w:r>
          </w:p>
        </w:tc>
        <w:tc>
          <w:tcPr>
            <w:tcW w:w="1517" w:type="dxa"/>
            <w:tcBorders>
              <w:top w:val="single" w:color="000000" w:sz="6"/>
              <w:left w:val="single" w:color="000000" w:sz="6"/>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38 000,00   </w:t>
            </w:r>
          </w:p>
        </w:tc>
      </w:tr>
      <w:tr>
        <w:trPr>
          <w:trHeight w:val="358"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1 06 01000 00 0000 110</w:t>
            </w:r>
          </w:p>
        </w:tc>
        <w:tc>
          <w:tcPr>
            <w:tcW w:w="58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Налог на имущество физических лиц</w:t>
            </w:r>
          </w:p>
        </w:tc>
        <w:tc>
          <w:tcPr>
            <w:tcW w:w="15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13 000,00   </w:t>
            </w:r>
          </w:p>
        </w:tc>
      </w:tr>
      <w:tr>
        <w:trPr>
          <w:trHeight w:val="358"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1 06 06000 00 0000 110</w:t>
            </w:r>
          </w:p>
        </w:tc>
        <w:tc>
          <w:tcPr>
            <w:tcW w:w="58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Земельный налог</w:t>
            </w:r>
          </w:p>
        </w:tc>
        <w:tc>
          <w:tcPr>
            <w:tcW w:w="15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25 000,00   </w:t>
            </w:r>
          </w:p>
        </w:tc>
      </w:tr>
      <w:tr>
        <w:trPr>
          <w:trHeight w:val="475" w:hRule="auto"/>
          <w:jc w:val="left"/>
        </w:trPr>
        <w:tc>
          <w:tcPr>
            <w:tcW w:w="2374" w:type="dxa"/>
            <w:tcBorders>
              <w:top w:val="single" w:color="000000" w:sz="6"/>
              <w:left w:val="single" w:color="000000" w:sz="12"/>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1 08 00000 00 0000 000</w:t>
            </w:r>
          </w:p>
        </w:tc>
        <w:tc>
          <w:tcPr>
            <w:tcW w:w="5817" w:type="dxa"/>
            <w:tcBorders>
              <w:top w:val="single" w:color="000000" w:sz="6"/>
              <w:left w:val="single" w:color="000000" w:sz="6"/>
              <w:bottom w:val="single" w:color="000000" w:sz="6"/>
              <w:right w:val="single" w:color="000000" w:sz="0"/>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ГОСУДАРСТВЕННАЯ ПОШЛИНА</w:t>
            </w:r>
          </w:p>
        </w:tc>
        <w:tc>
          <w:tcPr>
            <w:tcW w:w="1517" w:type="dxa"/>
            <w:tcBorders>
              <w:top w:val="single" w:color="000000" w:sz="6"/>
              <w:left w:val="single" w:color="000000" w:sz="6"/>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3 000,00   </w:t>
            </w:r>
          </w:p>
        </w:tc>
      </w:tr>
      <w:tr>
        <w:trPr>
          <w:trHeight w:val="1433"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1 08 04020 01 4000 110</w:t>
            </w:r>
          </w:p>
        </w:tc>
        <w:tc>
          <w:tcPr>
            <w:tcW w:w="5817" w:type="dxa"/>
            <w:tcBorders>
              <w:top w:val="single" w:color="000000" w:sz="6"/>
              <w:left w:val="single" w:color="000000" w:sz="6"/>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c>
          <w:tcPr>
            <w:tcW w:w="15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3 000,00   </w:t>
            </w:r>
          </w:p>
        </w:tc>
      </w:tr>
      <w:tr>
        <w:trPr>
          <w:trHeight w:val="778" w:hRule="auto"/>
          <w:jc w:val="left"/>
        </w:trPr>
        <w:tc>
          <w:tcPr>
            <w:tcW w:w="2374" w:type="dxa"/>
            <w:tcBorders>
              <w:top w:val="single" w:color="000000" w:sz="6"/>
              <w:left w:val="single" w:color="000000" w:sz="12"/>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1 11 00000 00 0000 000</w:t>
            </w:r>
          </w:p>
        </w:tc>
        <w:tc>
          <w:tcPr>
            <w:tcW w:w="5817" w:type="dxa"/>
            <w:tcBorders>
              <w:top w:val="single" w:color="000000" w:sz="6"/>
              <w:left w:val="single" w:color="000000" w:sz="6"/>
              <w:bottom w:val="single" w:color="000000" w:sz="6"/>
              <w:right w:val="single" w:color="000000" w:sz="0"/>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ДОХОДЫ  ОТ ИСПОЛЬЗОВАНИЯ  ИМУЩЕСТВА,  НАХОДЯЩЕГОСЯ  В  ГОСУДАРСТВЕННОЙ  И  МУНИЦИПАЛЬНОЙ  СОБСТВЕННОСТИ</w:t>
            </w:r>
          </w:p>
        </w:tc>
        <w:tc>
          <w:tcPr>
            <w:tcW w:w="1517" w:type="dxa"/>
            <w:tcBorders>
              <w:top w:val="single" w:color="000000" w:sz="6"/>
              <w:left w:val="single" w:color="000000" w:sz="6"/>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1 064,00   </w:t>
            </w:r>
          </w:p>
        </w:tc>
      </w:tr>
      <w:tr>
        <w:trPr>
          <w:trHeight w:val="1502"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1 11 05000 00 0000 120</w:t>
            </w:r>
          </w:p>
        </w:tc>
        <w:tc>
          <w:tcPr>
            <w:tcW w:w="5817" w:type="dxa"/>
            <w:tcBorders>
              <w:top w:val="single" w:color="000000" w:sz="6"/>
              <w:left w:val="single" w:color="000000" w:sz="6"/>
              <w:bottom w:val="single" w:color="000000" w:sz="6"/>
              <w:right w:val="single" w:color="000000" w:sz="0"/>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1 064,00   </w:t>
            </w:r>
          </w:p>
        </w:tc>
      </w:tr>
      <w:tr>
        <w:trPr>
          <w:trHeight w:val="1382"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1 11 05013 10 0000 120</w:t>
            </w:r>
          </w:p>
        </w:tc>
        <w:tc>
          <w:tcPr>
            <w:tcW w:w="5817" w:type="dxa"/>
            <w:tcBorders>
              <w:top w:val="single" w:color="000000" w:sz="6"/>
              <w:left w:val="single" w:color="000000" w:sz="6"/>
              <w:bottom w:val="single" w:color="000000" w:sz="6"/>
              <w:right w:val="single" w:color="000000" w:sz="0"/>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 </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1 064,00   </w:t>
            </w:r>
          </w:p>
        </w:tc>
      </w:tr>
      <w:tr>
        <w:trPr>
          <w:trHeight w:val="259" w:hRule="auto"/>
          <w:jc w:val="left"/>
        </w:trPr>
        <w:tc>
          <w:tcPr>
            <w:tcW w:w="2374" w:type="dxa"/>
            <w:tcBorders>
              <w:top w:val="single" w:color="000000" w:sz="6"/>
              <w:left w:val="single" w:color="000000" w:sz="12"/>
              <w:bottom w:val="single" w:color="000000" w:sz="6"/>
              <w:right w:val="single" w:color="000000" w:sz="6"/>
            </w:tcBorders>
            <w:shd w:color="00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2 00 00000 00 0000 000</w:t>
            </w:r>
          </w:p>
        </w:tc>
        <w:tc>
          <w:tcPr>
            <w:tcW w:w="5817" w:type="dxa"/>
            <w:tcBorders>
              <w:top w:val="single" w:color="000000" w:sz="6"/>
              <w:left w:val="single" w:color="000000" w:sz="6"/>
              <w:bottom w:val="single" w:color="000000" w:sz="6"/>
              <w:right w:val="single" w:color="000000" w:sz="0"/>
            </w:tcBorders>
            <w:shd w:color="00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БЕЗВОЗМЕЗДНЫЕ ПОСТУПЛЕНИЯ</w:t>
            </w:r>
          </w:p>
        </w:tc>
        <w:tc>
          <w:tcPr>
            <w:tcW w:w="1517" w:type="dxa"/>
            <w:tcBorders>
              <w:top w:val="single" w:color="000000" w:sz="6"/>
              <w:left w:val="single" w:color="000000" w:sz="6"/>
              <w:bottom w:val="single" w:color="000000" w:sz="6"/>
              <w:right w:val="single" w:color="000000" w:sz="6"/>
            </w:tcBorders>
            <w:shd w:color="00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4 281 582,00   </w:t>
            </w:r>
          </w:p>
        </w:tc>
      </w:tr>
      <w:tr>
        <w:trPr>
          <w:trHeight w:val="778" w:hRule="auto"/>
          <w:jc w:val="left"/>
        </w:trPr>
        <w:tc>
          <w:tcPr>
            <w:tcW w:w="2374" w:type="dxa"/>
            <w:tcBorders>
              <w:top w:val="single" w:color="000000" w:sz="6"/>
              <w:left w:val="single" w:color="000000" w:sz="12"/>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2 02 00000 00 0000 000</w:t>
            </w:r>
          </w:p>
        </w:tc>
        <w:tc>
          <w:tcPr>
            <w:tcW w:w="5817" w:type="dxa"/>
            <w:tcBorders>
              <w:top w:val="single" w:color="000000" w:sz="6"/>
              <w:left w:val="single" w:color="000000" w:sz="6"/>
              <w:bottom w:val="single" w:color="000000" w:sz="6"/>
              <w:right w:val="single" w:color="000000" w:sz="0"/>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БЕЗВОЗМЕЗДНЫЕ ПОСТУПЛЕНИЯ ОТ ДРУГИХ БЮДЖЕТОВ БЮДЖЕТНОЙ СИСТЕМЫ РОССИЙСКОЙ ФЕДЕРАЦИИ</w:t>
            </w:r>
          </w:p>
        </w:tc>
        <w:tc>
          <w:tcPr>
            <w:tcW w:w="1517" w:type="dxa"/>
            <w:tcBorders>
              <w:top w:val="single" w:color="000000" w:sz="6"/>
              <w:left w:val="single" w:color="000000" w:sz="6"/>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4 281 582,00   </w:t>
            </w:r>
          </w:p>
        </w:tc>
      </w:tr>
      <w:tr>
        <w:trPr>
          <w:trHeight w:val="518" w:hRule="auto"/>
          <w:jc w:val="left"/>
        </w:trPr>
        <w:tc>
          <w:tcPr>
            <w:tcW w:w="2374" w:type="dxa"/>
            <w:tcBorders>
              <w:top w:val="single" w:color="000000" w:sz="6"/>
              <w:left w:val="single" w:color="000000" w:sz="12"/>
              <w:bottom w:val="single" w:color="000000" w:sz="6"/>
              <w:right w:val="single" w:color="000000" w:sz="12"/>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2 02 01000 00 0000 151</w:t>
            </w:r>
          </w:p>
        </w:tc>
        <w:tc>
          <w:tcPr>
            <w:tcW w:w="5817" w:type="dxa"/>
            <w:tcBorders>
              <w:top w:val="single" w:color="000000" w:sz="6"/>
              <w:left w:val="single" w:color="000000" w:sz="0"/>
              <w:bottom w:val="single" w:color="000000" w:sz="6"/>
              <w:right w:val="single" w:color="000000" w:sz="0"/>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Дотации бюджетам субъектов Российской Федерации и муниципальных образований</w:t>
            </w:r>
          </w:p>
        </w:tc>
        <w:tc>
          <w:tcPr>
            <w:tcW w:w="1517" w:type="dxa"/>
            <w:tcBorders>
              <w:top w:val="single" w:color="000000" w:sz="6"/>
              <w:left w:val="single" w:color="000000" w:sz="6"/>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2 841 830,00   </w:t>
            </w:r>
          </w:p>
        </w:tc>
      </w:tr>
      <w:tr>
        <w:trPr>
          <w:trHeight w:val="358"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2 02 01001 10 0000 151</w:t>
            </w:r>
          </w:p>
        </w:tc>
        <w:tc>
          <w:tcPr>
            <w:tcW w:w="5817" w:type="dxa"/>
            <w:tcBorders>
              <w:top w:val="single" w:color="000000" w:sz="6"/>
              <w:left w:val="single" w:color="000000" w:sz="6"/>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Дотации на выравнивание бюджетной обеспеченности</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22 380,00   </w:t>
            </w:r>
          </w:p>
        </w:tc>
      </w:tr>
      <w:tr>
        <w:trPr>
          <w:trHeight w:val="518"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2 02 01003 10 0000 151</w:t>
            </w:r>
          </w:p>
        </w:tc>
        <w:tc>
          <w:tcPr>
            <w:tcW w:w="5817" w:type="dxa"/>
            <w:tcBorders>
              <w:top w:val="single" w:color="000000" w:sz="6"/>
              <w:left w:val="single" w:color="000000" w:sz="6"/>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Дотации  бюджетам   на поддержку мер по обеспечению сбалансированности бюджетов</w:t>
            </w:r>
          </w:p>
        </w:tc>
        <w:tc>
          <w:tcPr>
            <w:tcW w:w="1517"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2 819 450,00   </w:t>
            </w:r>
          </w:p>
        </w:tc>
      </w:tr>
      <w:tr>
        <w:trPr>
          <w:trHeight w:val="667" w:hRule="auto"/>
          <w:jc w:val="left"/>
        </w:trPr>
        <w:tc>
          <w:tcPr>
            <w:tcW w:w="2374" w:type="dxa"/>
            <w:tcBorders>
              <w:top w:val="single" w:color="000000" w:sz="6"/>
              <w:left w:val="single" w:color="000000" w:sz="12"/>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2 02 03000 00 0000 151</w:t>
            </w:r>
          </w:p>
        </w:tc>
        <w:tc>
          <w:tcPr>
            <w:tcW w:w="5817" w:type="dxa"/>
            <w:tcBorders>
              <w:top w:val="single" w:color="000000" w:sz="6"/>
              <w:left w:val="single" w:color="000000" w:sz="6"/>
              <w:bottom w:val="single" w:color="000000" w:sz="6"/>
              <w:right w:val="single" w:color="000000" w:sz="0"/>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Субвенции бюджетам субъектов Российской Федерации и муниципальных образований </w:t>
            </w:r>
          </w:p>
        </w:tc>
        <w:tc>
          <w:tcPr>
            <w:tcW w:w="1517" w:type="dxa"/>
            <w:tcBorders>
              <w:top w:val="single" w:color="000000" w:sz="6"/>
              <w:left w:val="single" w:color="000000" w:sz="6"/>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121 552,00   </w:t>
            </w:r>
          </w:p>
        </w:tc>
      </w:tr>
      <w:tr>
        <w:trPr>
          <w:trHeight w:val="552"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2 02 03003 10 0000 151</w:t>
            </w:r>
          </w:p>
        </w:tc>
        <w:tc>
          <w:tcPr>
            <w:tcW w:w="5817" w:type="dxa"/>
            <w:tcBorders>
              <w:top w:val="single" w:color="000000" w:sz="6"/>
              <w:left w:val="single" w:color="000000" w:sz="6"/>
              <w:bottom w:val="single" w:color="000000" w:sz="6"/>
              <w:right w:val="single" w:color="000000" w:sz="0"/>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Субвенции бюджетам  на государственную регистрацию актов гражданского состояния  </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7 920,00   </w:t>
            </w:r>
          </w:p>
        </w:tc>
      </w:tr>
      <w:tr>
        <w:trPr>
          <w:trHeight w:val="823"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2 02 03015 10 0000 151</w:t>
            </w:r>
          </w:p>
        </w:tc>
        <w:tc>
          <w:tcPr>
            <w:tcW w:w="5817" w:type="dxa"/>
            <w:tcBorders>
              <w:top w:val="single" w:color="000000" w:sz="6"/>
              <w:left w:val="single" w:color="000000" w:sz="6"/>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Субвенции бюджетам  на осуществление  первичного воинского учета на территориях, где отсутствуют военные комиссариаты </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107 820,00   </w:t>
            </w:r>
          </w:p>
        </w:tc>
      </w:tr>
      <w:tr>
        <w:trPr>
          <w:trHeight w:val="1039" w:hRule="auto"/>
          <w:jc w:val="left"/>
        </w:trPr>
        <w:tc>
          <w:tcPr>
            <w:tcW w:w="2374" w:type="dxa"/>
            <w:tcBorders>
              <w:top w:val="single" w:color="000000" w:sz="6"/>
              <w:left w:val="single" w:color="000000" w:sz="12"/>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2 02 03024 10 0000 151</w:t>
            </w:r>
          </w:p>
        </w:tc>
        <w:tc>
          <w:tcPr>
            <w:tcW w:w="5817" w:type="dxa"/>
            <w:tcBorders>
              <w:top w:val="single" w:color="000000" w:sz="6"/>
              <w:left w:val="single" w:color="000000" w:sz="0"/>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Субвенции бюджетам на выполнение передаваемых полномочий по определению перечня должностных лиц, уполномоченных состовлять протоколы об административных правонарушениях</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5 812,00   </w:t>
            </w:r>
          </w:p>
        </w:tc>
      </w:tr>
      <w:tr>
        <w:trPr>
          <w:trHeight w:val="259" w:hRule="auto"/>
          <w:jc w:val="left"/>
        </w:trPr>
        <w:tc>
          <w:tcPr>
            <w:tcW w:w="2374" w:type="dxa"/>
            <w:tcBorders>
              <w:top w:val="single" w:color="000000" w:sz="6"/>
              <w:left w:val="single" w:color="000000" w:sz="12"/>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2 02 04000 00 0000 151</w:t>
            </w:r>
          </w:p>
        </w:tc>
        <w:tc>
          <w:tcPr>
            <w:tcW w:w="5817" w:type="dxa"/>
            <w:tcBorders>
              <w:top w:val="single" w:color="000000" w:sz="6"/>
              <w:left w:val="single" w:color="000000" w:sz="0"/>
              <w:bottom w:val="single" w:color="000000" w:sz="6"/>
              <w:right w:val="single" w:color="000000" w:sz="0"/>
            </w:tcBorders>
            <w:shd w:color="cc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Иные межбюджетные трансферты</w:t>
            </w:r>
          </w:p>
        </w:tc>
        <w:tc>
          <w:tcPr>
            <w:tcW w:w="1517" w:type="dxa"/>
            <w:tcBorders>
              <w:top w:val="single" w:color="000000" w:sz="6"/>
              <w:left w:val="single" w:color="000000" w:sz="6"/>
              <w:bottom w:val="single" w:color="000000" w:sz="6"/>
              <w:right w:val="single" w:color="000000" w:sz="6"/>
            </w:tcBorders>
            <w:shd w:color="cc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1 318 200,00   </w:t>
            </w:r>
          </w:p>
        </w:tc>
      </w:tr>
      <w:tr>
        <w:trPr>
          <w:trHeight w:val="1039" w:hRule="auto"/>
          <w:jc w:val="left"/>
        </w:trPr>
        <w:tc>
          <w:tcPr>
            <w:tcW w:w="2374" w:type="dxa"/>
            <w:tcBorders>
              <w:top w:val="single" w:color="000000" w:sz="6"/>
              <w:left w:val="single" w:color="000000" w:sz="12"/>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2 02 04014 10 0000 151</w:t>
            </w:r>
          </w:p>
        </w:tc>
        <w:tc>
          <w:tcPr>
            <w:tcW w:w="5817" w:type="dxa"/>
            <w:tcBorders>
              <w:top w:val="single" w:color="000000" w:sz="6"/>
              <w:left w:val="single" w:color="000000" w:sz="6"/>
              <w:bottom w:val="single" w:color="000000" w:sz="0"/>
              <w:right w:val="single" w:color="000000" w:sz="0"/>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1 279 200,00   </w:t>
            </w:r>
          </w:p>
        </w:tc>
      </w:tr>
      <w:tr>
        <w:trPr>
          <w:trHeight w:val="518" w:hRule="auto"/>
          <w:jc w:val="left"/>
        </w:trPr>
        <w:tc>
          <w:tcPr>
            <w:tcW w:w="2374" w:type="dxa"/>
            <w:tcBorders>
              <w:top w:val="single" w:color="000000" w:sz="6"/>
              <w:left w:val="single" w:color="000000" w:sz="12"/>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2 02 04999 10 0000 151</w:t>
            </w:r>
          </w:p>
        </w:tc>
        <w:tc>
          <w:tcPr>
            <w:tcW w:w="5817" w:type="dxa"/>
            <w:tcBorders>
              <w:top w:val="single" w:color="000000" w:sz="6"/>
              <w:left w:val="single" w:color="000000" w:sz="6"/>
              <w:bottom w:val="single" w:color="000000" w:sz="0"/>
              <w:right w:val="single" w:color="000000" w:sz="0"/>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Межбюджетные трансферты, передаваемые бюджетам поселений (Содействие занятости)</w:t>
            </w:r>
          </w:p>
        </w:tc>
        <w:tc>
          <w:tcPr>
            <w:tcW w:w="1517"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39 000,0   </w:t>
            </w:r>
          </w:p>
        </w:tc>
      </w:tr>
      <w:tr>
        <w:trPr>
          <w:trHeight w:val="271" w:hRule="auto"/>
          <w:jc w:val="left"/>
        </w:trPr>
        <w:tc>
          <w:tcPr>
            <w:tcW w:w="2374" w:type="dxa"/>
            <w:tcBorders>
              <w:top w:val="single" w:color="000000" w:sz="6"/>
              <w:left w:val="single" w:color="000000" w:sz="12"/>
              <w:bottom w:val="single" w:color="000000" w:sz="12"/>
              <w:right w:val="single" w:color="000000" w:sz="6"/>
            </w:tcBorders>
            <w:shd w:color="00ffff" w:fill="auto"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6"/>
              <w:left w:val="single" w:color="000000" w:sz="0"/>
              <w:bottom w:val="single" w:color="000000" w:sz="12"/>
              <w:right w:val="single" w:color="000000" w:sz="0"/>
            </w:tcBorders>
            <w:shd w:color="00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ВСЕГО     Д О Х О Д О В</w:t>
            </w:r>
          </w:p>
        </w:tc>
        <w:tc>
          <w:tcPr>
            <w:tcW w:w="1517" w:type="dxa"/>
            <w:tcBorders>
              <w:top w:val="single" w:color="000000" w:sz="6"/>
              <w:left w:val="single" w:color="000000" w:sz="12"/>
              <w:bottom w:val="single" w:color="000000" w:sz="12"/>
              <w:right w:val="single" w:color="000000" w:sz="12"/>
            </w:tcBorders>
            <w:shd w:color="00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4 868 346,00   </w:t>
            </w:r>
          </w:p>
        </w:tc>
      </w:tr>
      <w:tr>
        <w:trPr>
          <w:trHeight w:val="211"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211" w:hRule="auto"/>
          <w:jc w:val="left"/>
        </w:trPr>
        <w:tc>
          <w:tcPr>
            <w:tcW w:w="237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1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tbl>
      <w:tblPr/>
      <w:tblGrid>
        <w:gridCol w:w="6482"/>
        <w:gridCol w:w="304"/>
        <w:gridCol w:w="394"/>
        <w:gridCol w:w="616"/>
        <w:gridCol w:w="420"/>
        <w:gridCol w:w="1199"/>
        <w:gridCol w:w="254"/>
      </w:tblGrid>
      <w:tr>
        <w:trPr>
          <w:trHeight w:val="221" w:hRule="auto"/>
          <w:jc w:val="left"/>
        </w:trPr>
        <w:tc>
          <w:tcPr>
            <w:tcW w:w="648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1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453" w:type="dxa"/>
            <w:gridSpan w:val="2"/>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Приложение № 2</w:t>
            </w:r>
          </w:p>
        </w:tc>
      </w:tr>
      <w:tr>
        <w:trPr>
          <w:trHeight w:val="221" w:hRule="auto"/>
          <w:jc w:val="left"/>
        </w:trPr>
        <w:tc>
          <w:tcPr>
            <w:tcW w:w="648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1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453" w:type="dxa"/>
            <w:gridSpan w:val="2"/>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к решению Совета сельского </w:t>
            </w:r>
          </w:p>
        </w:tc>
      </w:tr>
      <w:tr>
        <w:trPr>
          <w:trHeight w:val="221" w:hRule="auto"/>
          <w:jc w:val="left"/>
        </w:trPr>
        <w:tc>
          <w:tcPr>
            <w:tcW w:w="648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1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453" w:type="dxa"/>
            <w:gridSpan w:val="2"/>
            <w:tcBorders>
              <w:top w:val="single" w:color="000000" w:sz="0"/>
              <w:left w:val="single" w:color="000000" w:sz="0"/>
              <w:bottom w:val="single" w:color="000000" w:sz="0"/>
              <w:right w:val="single" w:color="000000" w:sz="0"/>
            </w:tcBorders>
            <w:shd w:color="ffffff" w:fill="auto"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поселения "</w:t>
            </w:r>
          </w:p>
        </w:tc>
      </w:tr>
      <w:tr>
        <w:trPr>
          <w:trHeight w:val="221" w:hRule="auto"/>
          <w:jc w:val="left"/>
        </w:trPr>
        <w:tc>
          <w:tcPr>
            <w:tcW w:w="648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1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453" w:type="dxa"/>
            <w:gridSpan w:val="2"/>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от 30 июня 2014 г. № III-15/99</w:t>
            </w:r>
          </w:p>
        </w:tc>
      </w:tr>
      <w:tr>
        <w:trPr>
          <w:trHeight w:val="221" w:hRule="auto"/>
          <w:jc w:val="left"/>
        </w:trPr>
        <w:tc>
          <w:tcPr>
            <w:tcW w:w="648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1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19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950" w:hRule="auto"/>
          <w:jc w:val="left"/>
        </w:trPr>
        <w:tc>
          <w:tcPr>
            <w:tcW w:w="9415" w:type="dxa"/>
            <w:gridSpan w:val="6"/>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CYR" w:hAnsi="Times New Roman CYR" w:cs="Times New Roman CYR" w:eastAsia="Times New Roman CYR"/>
                <w:b/>
                <w:color w:val="000000"/>
                <w:spacing w:val="0"/>
                <w:position w:val="0"/>
                <w:sz w:val="28"/>
                <w:shd w:fill="auto" w:val="clear"/>
              </w:rPr>
              <w:t xml:space="preserve">Распределение бюджетных ассигнований по разделам, подразделам, целевым статьям, группам видов расходов классификации расходов бюджетов на  2014 год</w:t>
            </w:r>
          </w:p>
        </w:tc>
      </w:tr>
      <w:tr>
        <w:trPr>
          <w:trHeight w:val="118" w:hRule="auto"/>
          <w:jc w:val="left"/>
        </w:trPr>
        <w:tc>
          <w:tcPr>
            <w:tcW w:w="648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30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39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1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19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221" w:hRule="auto"/>
          <w:jc w:val="left"/>
        </w:trPr>
        <w:tc>
          <w:tcPr>
            <w:tcW w:w="648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39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1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9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185" w:hRule="auto"/>
          <w:jc w:val="left"/>
        </w:trPr>
        <w:tc>
          <w:tcPr>
            <w:tcW w:w="6482"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Наименование</w:t>
            </w:r>
          </w:p>
        </w:tc>
        <w:tc>
          <w:tcPr>
            <w:tcW w:w="304"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Рз</w:t>
            </w:r>
          </w:p>
        </w:tc>
        <w:tc>
          <w:tcPr>
            <w:tcW w:w="394"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ПР</w:t>
            </w:r>
          </w:p>
        </w:tc>
        <w:tc>
          <w:tcPr>
            <w:tcW w:w="616"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ЦСР</w:t>
            </w:r>
          </w:p>
        </w:tc>
        <w:tc>
          <w:tcPr>
            <w:tcW w:w="420"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ВР</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Сумма (рублей)</w:t>
            </w:r>
          </w:p>
        </w:tc>
      </w:tr>
      <w:tr>
        <w:trPr>
          <w:trHeight w:val="182" w:hRule="auto"/>
          <w:jc w:val="left"/>
        </w:trPr>
        <w:tc>
          <w:tcPr>
            <w:tcW w:w="6482"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04"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94"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616"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8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ОБЩЕГОСУДАРСТВЕННЫЕ ВОПРОСЫ</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2 480 971,34</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Функционирование высшего должностного лица субъекта Российской Федерации и муниципального образования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593 581,00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593 581,00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муниципального образования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99 0 0201</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593 581,00</w:t>
            </w:r>
          </w:p>
        </w:tc>
      </w:tr>
      <w:tr>
        <w:trPr>
          <w:trHeight w:val="1303"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99 0 0201</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593 581,00</w:t>
            </w:r>
          </w:p>
        </w:tc>
      </w:tr>
      <w:tr>
        <w:trPr>
          <w:trHeight w:val="931"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3 699,84</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3 699,84</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Руководство и управление в сфере установленных функций представительного органа власти муниципального образования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99 0 0204</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3 699,84</w:t>
            </w:r>
          </w:p>
        </w:tc>
      </w:tr>
      <w:tr>
        <w:trPr>
          <w:trHeight w:val="1116"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Руководство и управление в сфере установленных функций представительного органа власти муниципального образования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99 0 0204</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3 699,84</w:t>
            </w:r>
          </w:p>
        </w:tc>
      </w:tr>
      <w:tr>
        <w:trPr>
          <w:trHeight w:val="931"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1 863 412,50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1 863 412,50</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Руководство и управление в сфере установленных функций органов местного самоуправления (аппарат управления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99 0 0202</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1 841 032,50</w:t>
            </w:r>
          </w:p>
        </w:tc>
      </w:tr>
      <w:tr>
        <w:trPr>
          <w:trHeight w:val="167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99 0 0202</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1 068 397,00</w:t>
            </w:r>
          </w:p>
        </w:tc>
      </w:tr>
      <w:tr>
        <w:trPr>
          <w:trHeight w:val="931"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99 0 0202</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771 135,50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99 0 0202</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1 500,00</w:t>
            </w:r>
          </w:p>
        </w:tc>
      </w:tr>
      <w:tr>
        <w:trPr>
          <w:trHeight w:val="931"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99 0 9003</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22 380,00</w:t>
            </w:r>
          </w:p>
        </w:tc>
      </w:tr>
      <w:tr>
        <w:trPr>
          <w:trHeight w:val="1116"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 (Межбюджетные трансферты)</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99 0 9003</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22 380,00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Другие общегосударственные вопросы</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20 278,00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20 278,00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6 546,00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2 546,00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 (Иные бюджетные ассигнования)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4 000,00</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полномочий Российской Федерации по государственной регистрации актов гражданского состояния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99 0 5930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7 920,00</w:t>
            </w:r>
          </w:p>
        </w:tc>
      </w:tr>
      <w:tr>
        <w:trPr>
          <w:trHeight w:val="931"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99 0 5930</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7 920,00</w:t>
            </w:r>
          </w:p>
        </w:tc>
      </w:tr>
      <w:tr>
        <w:trPr>
          <w:trHeight w:val="1116"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государственного полномочия Республики Коми по определению перечня должностных лиц органов местного самоупраления, уполномоченных составлять протоколы об административных правонарушениях</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99 0 7313</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5 812,00</w:t>
            </w:r>
          </w:p>
        </w:tc>
      </w:tr>
      <w:tr>
        <w:trPr>
          <w:trHeight w:val="1490"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государственного полномочия Республики Коми по определению перечня должностных лиц органов местного самоупраления, уполномоченных составлять протоколы об административных правонарушениях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99 0 7313</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5 812,00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НАЦИОНАЛЬНАЯ ОБОРОНА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02</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107 820,00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Мобилизационная и вневойсковая подготовка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107 820,00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107 820,00</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Субвенция на осуществление первичного воинского учета на территориях, где отсутствуют военные комиссариаты</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99 0 5118</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107 820,00</w:t>
            </w:r>
          </w:p>
        </w:tc>
      </w:tr>
      <w:tr>
        <w:trPr>
          <w:trHeight w:val="167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99 0 5118</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78 500,00</w:t>
            </w:r>
          </w:p>
        </w:tc>
      </w:tr>
      <w:tr>
        <w:trPr>
          <w:trHeight w:val="931"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99 0 5118</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29 320,00</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НАЦИОНАЛЬНАЯ БЕЗОПАСНОСТЬ И ПРАВООХРАНИТЕЛЬНАЯ ДЕЯТЕЛЬНОСТЬ</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03</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79 600,00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Защита населения и территории от чрезвычайных ситуаций природного и техногенного характера, гражданская оборона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79 600,00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79 600,00</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Предупреждение и ликвидация последствий чрезвычайных ситуаций и стихийных бедствий природного характера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99 0 0501</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79 600,00</w:t>
            </w:r>
          </w:p>
        </w:tc>
      </w:tr>
      <w:tr>
        <w:trPr>
          <w:trHeight w:val="931"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99 0 0501</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79 600,00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НАЦИОНАЛЬНАЯ ЭКОНОМИКА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704 518,78</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Общеэкономические вопросы</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81 066,78</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81 066,78</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Реализация мероприятий по содействию занятости населения за счет средств местного бюджета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99 0 0182</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42 066,78</w:t>
            </w:r>
          </w:p>
        </w:tc>
      </w:tr>
      <w:tr>
        <w:trPr>
          <w:trHeight w:val="167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99 0 0182</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42 066,78</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Реализация мероприятий по содействию занятости населения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99 0 0912</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39 000,00</w:t>
            </w:r>
          </w:p>
        </w:tc>
      </w:tr>
      <w:tr>
        <w:trPr>
          <w:trHeight w:val="1490"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Реализация мероприятий по содействию занятости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99 0 0912</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39 000,00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Лесное хозяйство</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99 000,00</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Реализация мероприятий по осуществлению муниципального лесного контроля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99 0 0404</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99 000,00</w:t>
            </w:r>
          </w:p>
        </w:tc>
      </w:tr>
      <w:tr>
        <w:trPr>
          <w:trHeight w:val="931"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Реализация мероприятий по осуществлению муниципального лесного контроля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99 0 0404</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99 000,00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Дорожное хозяйство (дорожные фонды)</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524 452,00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524 452,00</w:t>
            </w:r>
          </w:p>
        </w:tc>
      </w:tr>
      <w:tr>
        <w:trPr>
          <w:trHeight w:val="1116"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99 0 0301</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170 752,00</w:t>
            </w:r>
          </w:p>
        </w:tc>
      </w:tr>
      <w:tr>
        <w:trPr>
          <w:trHeight w:val="1490"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99 0 0301</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170 752,00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Строительство, модернизация, ремонт и содержание автомобильных дорог общего пользования за счет средств Муниципального дорожного фонда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99 0 0302</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353 700,00</w:t>
            </w:r>
          </w:p>
        </w:tc>
      </w:tr>
      <w:tr>
        <w:trPr>
          <w:trHeight w:val="1116"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Строительство, модернизация, ремонт и содержание автомобильных дорог общего пользования за счет средств Муниципального дорожного фонда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99 0 0302</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353 700,00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ЖИЛИЩНО-КОММУНАЛЬНОЕ ХОЗЯЙСТВО</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434 730,00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Коммунальное хозяйство</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55 000,00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55 000,00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Мероприятия в области коммунального хозяйства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99 0 0184</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55 000,00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Мероприятия в области коммунального хозяйства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99 0 0184</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55 000,00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Благоустройство</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379 730,00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379 730,00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Уличное освещение</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99 0 0601</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327 000,00</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Уличное освещение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99 0 0601</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327 000,00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Организация сбора и вывоза бытовых отходов и мусора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99 0 0602</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12 730,00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Организация сбора и вывоза бытовых отходов и мусора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99 0 0602</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12 730,00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Содержание мест захоронения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99 0 0603</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10 000,00</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Содержание мест захоронения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99 0 0603</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10 000,00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Прочие мероприятия по благоустройству поселений</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99 0 0604</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30 000,00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Прочие мероприятия по благоустройству поселений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99 0 0604</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30 000,00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ОБРАЗОВАНИЕ</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07</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1 279 200,00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Другие вопросы в области образования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1 279 200,00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1 279 200,00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99 0 0608</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1 279 200,00</w:t>
            </w:r>
          </w:p>
        </w:tc>
      </w:tr>
      <w:tr>
        <w:trPr>
          <w:trHeight w:val="186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99 0 0608</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1 257 800,00</w:t>
            </w:r>
          </w:p>
        </w:tc>
      </w:tr>
      <w:tr>
        <w:trPr>
          <w:trHeight w:val="1116"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99 0 0608</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21 400,00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СОЦИАЛЬНАЯ ПОЛИТИКА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175 784,00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Пенсионное обеспечение</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155 784,00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155 784,00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Пенсионное обеспечение и социальные выплаты</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99 0 0801</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155 784,00</w:t>
            </w:r>
          </w:p>
        </w:tc>
      </w:tr>
      <w:tr>
        <w:trPr>
          <w:trHeight w:val="557"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Пенсионное обеспечение и социальные выплаты (Социальное обеспечение и иные выплаты населению)</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99 0 0801</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155 784,00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Другие вопросы в области социальной политики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06</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20 000,00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06</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20 000,00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06</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20 000,00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06</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20 000,00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ФИЗИЧЕСКАЯ КУЛЬТУРА И СПОРТ</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5 709,50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Другие вопросы в области физической культуры и спорта</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5 709,50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5 709,50</w:t>
            </w:r>
          </w:p>
        </w:tc>
      </w:tr>
      <w:tr>
        <w:trPr>
          <w:trHeight w:val="372"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103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5 709,50</w:t>
            </w:r>
          </w:p>
        </w:tc>
      </w:tr>
      <w:tr>
        <w:trPr>
          <w:trHeight w:val="744"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 (Закупка товаров, работ и услуг для государственных (муниципальных) нужд)</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200</w:t>
            </w: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5 709,50</w:t>
            </w:r>
          </w:p>
        </w:tc>
      </w:tr>
      <w:tr>
        <w:trPr>
          <w:trHeight w:val="185" w:hRule="auto"/>
          <w:jc w:val="left"/>
        </w:trPr>
        <w:tc>
          <w:tcPr>
            <w:tcW w:w="648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Всего</w:t>
            </w:r>
          </w:p>
        </w:tc>
        <w:tc>
          <w:tcPr>
            <w:tcW w:w="30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9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61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5 268 333,62</w:t>
            </w:r>
          </w:p>
        </w:tc>
      </w:tr>
      <w:tr>
        <w:trPr>
          <w:trHeight w:val="185" w:hRule="auto"/>
          <w:jc w:val="left"/>
        </w:trPr>
        <w:tc>
          <w:tcPr>
            <w:tcW w:w="648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1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185" w:hRule="auto"/>
          <w:jc w:val="left"/>
        </w:trPr>
        <w:tc>
          <w:tcPr>
            <w:tcW w:w="648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9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1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9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bl>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tbl>
      <w:tblPr/>
      <w:tblGrid>
        <w:gridCol w:w="4244"/>
        <w:gridCol w:w="589"/>
        <w:gridCol w:w="652"/>
        <w:gridCol w:w="648"/>
        <w:gridCol w:w="1128"/>
        <w:gridCol w:w="478"/>
        <w:gridCol w:w="1676"/>
      </w:tblGrid>
      <w:tr>
        <w:trPr>
          <w:trHeight w:val="98" w:hRule="auto"/>
          <w:jc w:val="left"/>
        </w:trPr>
        <w:tc>
          <w:tcPr>
            <w:tcW w:w="424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8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5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4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12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7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Приложение № 3</w:t>
            </w:r>
          </w:p>
        </w:tc>
      </w:tr>
      <w:tr>
        <w:trPr>
          <w:trHeight w:val="91" w:hRule="auto"/>
          <w:jc w:val="left"/>
        </w:trPr>
        <w:tc>
          <w:tcPr>
            <w:tcW w:w="424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8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5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4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12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7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к решению Совета сельского </w:t>
            </w:r>
          </w:p>
        </w:tc>
      </w:tr>
      <w:tr>
        <w:trPr>
          <w:trHeight w:val="98" w:hRule="auto"/>
          <w:jc w:val="left"/>
        </w:trPr>
        <w:tc>
          <w:tcPr>
            <w:tcW w:w="424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8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5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4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12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7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ffffff" w:fill="auto"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поселения "</w:t>
            </w:r>
          </w:p>
        </w:tc>
      </w:tr>
      <w:tr>
        <w:trPr>
          <w:trHeight w:val="110" w:hRule="auto"/>
          <w:jc w:val="left"/>
        </w:trPr>
        <w:tc>
          <w:tcPr>
            <w:tcW w:w="424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8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5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4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12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7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от  30 июня 2014 г. № III-15/99</w:t>
            </w:r>
          </w:p>
        </w:tc>
      </w:tr>
      <w:tr>
        <w:trPr>
          <w:trHeight w:val="55" w:hRule="auto"/>
          <w:jc w:val="left"/>
        </w:trPr>
        <w:tc>
          <w:tcPr>
            <w:tcW w:w="424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8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5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4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12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7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245" w:hRule="auto"/>
          <w:jc w:val="left"/>
        </w:trPr>
        <w:tc>
          <w:tcPr>
            <w:tcW w:w="9415" w:type="dxa"/>
            <w:gridSpan w:val="7"/>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CYR" w:hAnsi="Times New Roman CYR" w:cs="Times New Roman CYR" w:eastAsia="Times New Roman CYR"/>
                <w:b/>
                <w:color w:val="000000"/>
                <w:spacing w:val="0"/>
                <w:position w:val="0"/>
                <w:sz w:val="28"/>
                <w:shd w:fill="auto" w:val="clear"/>
              </w:rPr>
              <w:t xml:space="preserve">Ведомственная структура расходов бюджета муниципального образования  сельского поселения "Деревянск" на 2014 год </w:t>
            </w:r>
          </w:p>
        </w:tc>
      </w:tr>
      <w:tr>
        <w:trPr>
          <w:trHeight w:val="55" w:hRule="auto"/>
          <w:jc w:val="left"/>
        </w:trPr>
        <w:tc>
          <w:tcPr>
            <w:tcW w:w="424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8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5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4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12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7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70" w:hRule="auto"/>
          <w:jc w:val="left"/>
        </w:trPr>
        <w:tc>
          <w:tcPr>
            <w:tcW w:w="424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8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5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4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7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Arial" w:hAnsi="Arial" w:cs="Arial" w:eastAsia="Arial"/>
                <w:color w:val="000000"/>
                <w:spacing w:val="0"/>
                <w:position w:val="0"/>
                <w:sz w:val="16"/>
                <w:shd w:fill="auto" w:val="clear"/>
              </w:rPr>
              <w:t xml:space="preserve"> (</w:t>
            </w:r>
            <w:r>
              <w:rPr>
                <w:rFonts w:ascii="Arial" w:hAnsi="Arial" w:cs="Arial" w:eastAsia="Arial"/>
                <w:color w:val="000000"/>
                <w:spacing w:val="0"/>
                <w:position w:val="0"/>
                <w:sz w:val="16"/>
                <w:shd w:fill="auto" w:val="clear"/>
              </w:rPr>
              <w:t xml:space="preserve">рублей)</w:t>
            </w:r>
          </w:p>
        </w:tc>
      </w:tr>
      <w:tr>
        <w:trPr>
          <w:trHeight w:val="106"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Наименование</w:t>
            </w:r>
          </w:p>
        </w:tc>
        <w:tc>
          <w:tcPr>
            <w:tcW w:w="589"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Гл</w:t>
            </w:r>
          </w:p>
        </w:tc>
        <w:tc>
          <w:tcPr>
            <w:tcW w:w="652"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Рз</w:t>
            </w:r>
          </w:p>
        </w:tc>
        <w:tc>
          <w:tcPr>
            <w:tcW w:w="648"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ПР</w:t>
            </w:r>
          </w:p>
        </w:tc>
        <w:tc>
          <w:tcPr>
            <w:tcW w:w="1128"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ЦСР</w:t>
            </w:r>
          </w:p>
        </w:tc>
        <w:tc>
          <w:tcPr>
            <w:tcW w:w="478" w:type="dxa"/>
            <w:tcBorders>
              <w:top w:val="single" w:color="000000" w:sz="6"/>
              <w:left w:val="single" w:color="000000" w:sz="6"/>
              <w:bottom w:val="single" w:color="000000" w:sz="0"/>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ВР</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Сумма</w:t>
            </w:r>
          </w:p>
        </w:tc>
      </w:tr>
      <w:tr>
        <w:trPr>
          <w:trHeight w:val="106"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89"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Мин</w:t>
            </w:r>
          </w:p>
        </w:tc>
        <w:tc>
          <w:tcPr>
            <w:tcW w:w="652"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Рз</w:t>
            </w:r>
          </w:p>
        </w:tc>
        <w:tc>
          <w:tcPr>
            <w:tcW w:w="648"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ПР</w:t>
            </w:r>
          </w:p>
        </w:tc>
        <w:tc>
          <w:tcPr>
            <w:tcW w:w="1128" w:type="dxa"/>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ЦСР</w:t>
            </w:r>
          </w:p>
        </w:tc>
        <w:tc>
          <w:tcPr>
            <w:tcW w:w="2154" w:type="dxa"/>
            <w:gridSpan w:val="2"/>
            <w:tcBorders>
              <w:top w:val="single" w:color="000000" w:sz="0"/>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ВР</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АДМИНИСТРАЦИЯ СЕЛЬСКОГО ПОСЕЛЕНИЯ "ДЕРЕВЯНСК"</w:t>
            </w:r>
          </w:p>
        </w:tc>
        <w:tc>
          <w:tcPr>
            <w:tcW w:w="1241"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5 268 333,62</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ОБЩЕГОСУДАРСТВЕННЫЕ ВОПРОСЫ</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01</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2 480 971,34</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Функционирование высшего должностного лица субъекта Российской Федерации и муниципального образования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01</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02</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593 581,00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593 581,00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Глава муниципального образования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99 0 0201</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593 581,00</w:t>
            </w:r>
          </w:p>
        </w:tc>
      </w:tr>
      <w:tr>
        <w:trPr>
          <w:trHeight w:val="61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02</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99 0 0201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593 581,00</w:t>
            </w:r>
          </w:p>
        </w:tc>
      </w:tr>
      <w:tr>
        <w:trPr>
          <w:trHeight w:val="442"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01</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03</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3 699,84</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3 699,84</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Руководство и управление в сфере установленных функций представительного органа власти муниципального образования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99 0 0204</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3 699,84</w:t>
            </w:r>
          </w:p>
        </w:tc>
      </w:tr>
      <w:tr>
        <w:trPr>
          <w:trHeight w:val="61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Руководство и управление в сфере установленных функций представительного органа власти муниципального образования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99 0 0204</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3 699,84</w:t>
            </w:r>
          </w:p>
        </w:tc>
      </w:tr>
      <w:tr>
        <w:trPr>
          <w:trHeight w:val="530"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01</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04</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1 863 412,50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1 863 412,50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Руководство и управление в сфере установленных функций органов местного самоуправления (аппарат управления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99 0 0202</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1 841 032,50</w:t>
            </w:r>
          </w:p>
        </w:tc>
      </w:tr>
      <w:tr>
        <w:trPr>
          <w:trHeight w:val="886"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04</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99 0 0202</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1 068 397,00</w:t>
            </w:r>
          </w:p>
        </w:tc>
      </w:tr>
      <w:tr>
        <w:trPr>
          <w:trHeight w:val="530"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04</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99 0 0202</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771 135,50</w:t>
            </w:r>
          </w:p>
        </w:tc>
      </w:tr>
      <w:tr>
        <w:trPr>
          <w:trHeight w:val="442"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04</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99 0 0202</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800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1 500,00</w:t>
            </w:r>
          </w:p>
        </w:tc>
      </w:tr>
      <w:tr>
        <w:trPr>
          <w:trHeight w:val="442"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99 0 9003</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22 380,00</w:t>
            </w:r>
          </w:p>
        </w:tc>
      </w:tr>
      <w:tr>
        <w:trPr>
          <w:trHeight w:val="530"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Осуществление полномочий муниципальных образований сельских поселений по формированию, исплнению и контролю за исполнением бюджетов сельских поселений (Межбюджетные трансферты)</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04</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99 0 9003</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500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22 380,00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Другие общегосударственные вопросы</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01</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13</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20 278,00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20 278,00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6 546,00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Решение иных вопросов местного значения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99 0 0901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2 546,00</w:t>
            </w:r>
          </w:p>
        </w:tc>
      </w:tr>
      <w:tr>
        <w:trPr>
          <w:trHeight w:val="264"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Решение иных вопросов местного значения (Иные бюджетные ассигнования)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99 0 0901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800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4 000,00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полномочий Российской Федерации по государственной регистрации актов гражданского состояния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99 0 5930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7 920,00</w:t>
            </w:r>
          </w:p>
        </w:tc>
      </w:tr>
      <w:tr>
        <w:trPr>
          <w:trHeight w:val="530"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99 0 5930</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7 920,00</w:t>
            </w:r>
          </w:p>
        </w:tc>
      </w:tr>
      <w:tr>
        <w:trPr>
          <w:trHeight w:val="530"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государственного полномочия Республики Коми по определению перечня должностных лиц органов местного самоупраления, уполномоченных составлять протоколы об административных правонарушениях</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99 0 7313</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5 812,00</w:t>
            </w:r>
          </w:p>
        </w:tc>
      </w:tr>
      <w:tr>
        <w:trPr>
          <w:trHeight w:val="797"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Осуществление государственного полномочия Республики Коми по определению перечня должностных лиц органов местного самоупраления, уполномоченных составлять протоколы об административных правонарушениях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99 0 7313</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5 812,00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НАЦИОНАЛЬНАЯ ОБОРОНА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02</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107 820,00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Мобилизационная и вневойсковая подготовка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02</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03</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107 820,00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107 820,00</w:t>
            </w:r>
          </w:p>
        </w:tc>
      </w:tr>
      <w:tr>
        <w:trPr>
          <w:trHeight w:val="264"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Субвенция на осуществление первичного воинского учета на территориях, где отсутствуют военные комиссариаты</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99 0 5118</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107 820,00</w:t>
            </w:r>
          </w:p>
        </w:tc>
      </w:tr>
      <w:tr>
        <w:trPr>
          <w:trHeight w:val="797"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02</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99 0 5118</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78 500,00</w:t>
            </w:r>
          </w:p>
        </w:tc>
      </w:tr>
      <w:tr>
        <w:trPr>
          <w:trHeight w:val="530"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02</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99 0 5118</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29 320,00</w:t>
            </w:r>
          </w:p>
        </w:tc>
      </w:tr>
      <w:tr>
        <w:trPr>
          <w:trHeight w:val="264"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НАЦИОНАЛЬНАЯ БЕЗОПАСНОСТЬ И ПРАВООХРАНИТЕЛЬНАЯ ДЕЯТЕЛЬНОСТЬ</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03</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79 600,00</w:t>
            </w:r>
          </w:p>
        </w:tc>
      </w:tr>
      <w:tr>
        <w:trPr>
          <w:trHeight w:val="103"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Защита населения и территории от чрезвычайных ситуаций природного и техногенного характера, гражданская оборона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03</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09</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79 600,00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79 600,00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Предупреждение и ликвидация последствий чрезвычайных ситуаций и стихийных бедствий природного характера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99 0 0501</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79 600,00</w:t>
            </w:r>
          </w:p>
        </w:tc>
      </w:tr>
      <w:tr>
        <w:trPr>
          <w:trHeight w:val="530"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03</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09</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99 0 0501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79 600,00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НАЦИОНАЛЬНАЯ ЭКОНОМИКА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04</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704 518,78</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Общеэкономические вопросы</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04</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81 066,78</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81 066,78</w:t>
            </w:r>
          </w:p>
        </w:tc>
      </w:tr>
      <w:tr>
        <w:trPr>
          <w:trHeight w:val="264"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Реализация мероприятий по содействию занятости населения за счет средств местного бюджета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99 0 0182</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42 066,78</w:t>
            </w:r>
          </w:p>
        </w:tc>
      </w:tr>
      <w:tr>
        <w:trPr>
          <w:trHeight w:val="797"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99 0 0182</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42 066,78</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Реализация мероприятий по содействию занятости населения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99 0 0912</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39 000,00</w:t>
            </w:r>
          </w:p>
        </w:tc>
      </w:tr>
      <w:tr>
        <w:trPr>
          <w:trHeight w:val="70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Реализация мероприятий по содействию занятости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99 0 0912</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39 000,00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Лесное хозяйство</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04</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07</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99 000,00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99 000,00</w:t>
            </w:r>
          </w:p>
        </w:tc>
      </w:tr>
      <w:tr>
        <w:trPr>
          <w:trHeight w:val="264"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Реализация мероприятий по осуществлению муниципального лесного контроля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99 0 0404</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99 000,00</w:t>
            </w:r>
          </w:p>
        </w:tc>
      </w:tr>
      <w:tr>
        <w:trPr>
          <w:trHeight w:val="442"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Реализация мероприятий по осуществлению муниципального лесного контроля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07</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99 0 0404</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Дорожное хозяйство (дорожные фонды)</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04</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09</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524 452,00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524 452,00</w:t>
            </w:r>
          </w:p>
        </w:tc>
      </w:tr>
      <w:tr>
        <w:trPr>
          <w:trHeight w:val="530"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99 0 0301</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170 752,00</w:t>
            </w:r>
          </w:p>
        </w:tc>
      </w:tr>
      <w:tr>
        <w:trPr>
          <w:trHeight w:val="70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Строительство, модернизация, ремонт и содержание автомобильных дорог общего пользования, в том числе дорог в поселениях (за исключением автомобильных дорог федерального значения)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09</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99 0 0301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170 752,00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Строительство, модернизация, ремонт и содержание автомобильных дорог общего пользования за счет средств Муниципального дорожного фонда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99 0 0302</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353 700,00</w:t>
            </w:r>
          </w:p>
        </w:tc>
      </w:tr>
      <w:tr>
        <w:trPr>
          <w:trHeight w:val="61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Строительство, модернизация, ремонт и содержание автомобильных дорог общего пользования за счет средств Муниципального дорожного фонда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04</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09</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99 0 0302</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353 700,00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ЖИЛИЩНО-КОММУНАЛЬНОЕ ХОЗЯЙСТВО</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05</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434 730,00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Коммунальное хозяйство</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05</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02</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55 000,00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55 000,00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Мероприятия в области коммунального хозяйства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02</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99 0 0184</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55 000,00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Мероприятия в области коммунального хозяйства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02</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99 0 0184</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55 000,00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Благоустройство</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05</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03</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379 730,00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379 730,00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Уличное освещение</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99 0 0601</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327 000,00</w:t>
            </w:r>
          </w:p>
        </w:tc>
      </w:tr>
      <w:tr>
        <w:trPr>
          <w:trHeight w:val="264"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Уличное освещение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99 0 0601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327 000,00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Организация сбора и вывоза бытовых отходов и мусора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99 0 0602</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12 730,00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Организация сбора и вывоза бытовых отходов и мусора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99 0 0602</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12 730,00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Содержание мест захоронения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99 0 0603</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10 000,00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Содержание мест захоронения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99 0 0603</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10 000,00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Прочие мероприятия по благоустройству поселений</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03</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99 0 0604</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30 000,00</w:t>
            </w:r>
          </w:p>
        </w:tc>
      </w:tr>
      <w:tr>
        <w:trPr>
          <w:trHeight w:val="442"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Прочие мероприятия по благоустройству поселений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05</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03</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99 0 0604</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30 000,00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ОБРАЗОВАНИЕ</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07</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1 279 200,00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Другие вопросы в области образования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07</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09</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1 279 200,00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1 279 200,00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07</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09</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99 0 0608</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1 279 200,00</w:t>
            </w:r>
          </w:p>
        </w:tc>
      </w:tr>
      <w:tr>
        <w:trPr>
          <w:trHeight w:val="886"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07</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09</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99 0 0608</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1 257 800,00</w:t>
            </w:r>
          </w:p>
        </w:tc>
      </w:tr>
      <w:tr>
        <w:trPr>
          <w:trHeight w:val="61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07</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09</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99 0 0608</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21 400,00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СОЦИАЛЬНАЯ ПОЛИТИКА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175 784,00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Пенсионное обеспечение</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155 784,00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155 784,00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Пенсионное обеспечение и социальные выплаты</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01</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99 0 0801</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155 784,00</w:t>
            </w:r>
          </w:p>
        </w:tc>
      </w:tr>
      <w:tr>
        <w:trPr>
          <w:trHeight w:val="264"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Пенсионное обеспечение и социальные выплаты (Социальное обеспечение и иные выплаты населению)</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01</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99 0 0801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300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155 784,00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Другие вопросы в области социальной политики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10</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06</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20 000,00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06</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20 000,00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06</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20 000,00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Решение иных вопросов местного значения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10</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06</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99 0 0901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20 000,00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ФИЗИЧЕСКАЯ КУЛЬТУРА И СПОРТ</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00</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5 709,50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Другие вопросы в области физической культуры и спорта</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11</w:t>
            </w:r>
          </w:p>
        </w:tc>
        <w:tc>
          <w:tcPr>
            <w:tcW w:w="177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05</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5 709,50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Непрограммные направления деятельности</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99 0 0000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5 709,50</w:t>
            </w:r>
          </w:p>
        </w:tc>
      </w:tr>
      <w:tr>
        <w:trPr>
          <w:trHeight w:val="178"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Решение иных вопросов местного значения</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05</w:t>
            </w:r>
          </w:p>
        </w:tc>
        <w:tc>
          <w:tcPr>
            <w:tcW w:w="1606"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99 0 0901</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5 709,50</w:t>
            </w:r>
          </w:p>
        </w:tc>
      </w:tr>
      <w:tr>
        <w:trPr>
          <w:trHeight w:val="355"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Решение иных вопросов местного значения (Закупка товаров, работ и услуг для государственных (муниципальных) нужд)</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927</w:t>
            </w: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11</w:t>
            </w: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05</w:t>
            </w: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99 0 0901</w:t>
            </w: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200</w:t>
            </w: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i/>
                <w:color w:val="000000"/>
                <w:spacing w:val="0"/>
                <w:position w:val="0"/>
                <w:sz w:val="24"/>
                <w:shd w:fill="auto" w:val="clear"/>
              </w:rPr>
              <w:t xml:space="preserve">5 709,50</w:t>
            </w:r>
          </w:p>
        </w:tc>
      </w:tr>
      <w:tr>
        <w:trPr>
          <w:trHeight w:val="89" w:hRule="auto"/>
          <w:jc w:val="left"/>
        </w:trPr>
        <w:tc>
          <w:tcPr>
            <w:tcW w:w="4244"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Всего</w:t>
            </w:r>
          </w:p>
        </w:tc>
        <w:tc>
          <w:tcPr>
            <w:tcW w:w="589"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652"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64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12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478"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67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5 268 333,62</w:t>
            </w:r>
          </w:p>
        </w:tc>
      </w:tr>
      <w:tr>
        <w:trPr>
          <w:trHeight w:val="72" w:hRule="auto"/>
          <w:jc w:val="left"/>
        </w:trPr>
        <w:tc>
          <w:tcPr>
            <w:tcW w:w="4244"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89"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5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64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12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78"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bl>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tbl>
      <w:tblPr/>
      <w:tblGrid>
        <w:gridCol w:w="2806"/>
        <w:gridCol w:w="832"/>
        <w:gridCol w:w="5777"/>
      </w:tblGrid>
      <w:tr>
        <w:trPr>
          <w:trHeight w:val="178"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3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77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Приложение № 4</w:t>
            </w:r>
          </w:p>
        </w:tc>
      </w:tr>
      <w:tr>
        <w:trPr>
          <w:trHeight w:val="178"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3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77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к решению Совета сельского </w:t>
            </w:r>
          </w:p>
        </w:tc>
      </w:tr>
      <w:tr>
        <w:trPr>
          <w:trHeight w:val="178"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3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777" w:type="dxa"/>
            <w:tcBorders>
              <w:top w:val="single" w:color="000000" w:sz="0"/>
              <w:left w:val="single" w:color="000000" w:sz="0"/>
              <w:bottom w:val="single" w:color="000000" w:sz="0"/>
              <w:right w:val="single" w:color="000000" w:sz="0"/>
            </w:tcBorders>
            <w:shd w:color="ffffff" w:fill="auto"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поселения "Деревянск"</w:t>
            </w:r>
          </w:p>
        </w:tc>
      </w:tr>
      <w:tr>
        <w:trPr>
          <w:trHeight w:val="178"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3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77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spacing w:val="0"/>
                <w:position w:val="0"/>
                <w:shd w:fill="auto" w:val="clear"/>
              </w:rPr>
            </w:pPr>
            <w:r>
              <w:rPr>
                <w:rFonts w:ascii="Times New Roman" w:hAnsi="Times New Roman" w:cs="Times New Roman" w:eastAsia="Times New Roman"/>
                <w:color w:val="000000"/>
                <w:spacing w:val="0"/>
                <w:position w:val="0"/>
                <w:sz w:val="20"/>
                <w:shd w:fill="auto" w:val="clear"/>
              </w:rPr>
              <w:t xml:space="preserve">от 30 июня 2014 г. № III-15/99</w:t>
            </w:r>
          </w:p>
        </w:tc>
      </w:tr>
      <w:tr>
        <w:trPr>
          <w:trHeight w:val="262"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3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77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559" w:hRule="auto"/>
          <w:jc w:val="left"/>
        </w:trPr>
        <w:tc>
          <w:tcPr>
            <w:tcW w:w="9415" w:type="dxa"/>
            <w:gridSpan w:val="3"/>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Перечень главных администраторов доходов бюджета муниципального образования                                         сельского поселения "Деревянск"</w:t>
            </w:r>
          </w:p>
        </w:tc>
      </w:tr>
      <w:tr>
        <w:trPr>
          <w:trHeight w:val="218"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32" w:type="dxa"/>
            <w:tcBorders>
              <w:top w:val="single" w:color="000000" w:sz="0"/>
              <w:left w:val="single" w:color="000000" w:sz="0"/>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5777" w:type="dxa"/>
            <w:tcBorders>
              <w:top w:val="single" w:color="000000" w:sz="0"/>
              <w:left w:val="single" w:color="000000" w:sz="0"/>
              <w:bottom w:val="single" w:color="000000" w:sz="6"/>
              <w:right w:val="single" w:color="000000" w:sz="0"/>
            </w:tcBorders>
            <w:shd w:color="000000" w:fill="ffffff" w:val="clear"/>
            <w:tcMar>
              <w:left w:w="30" w:type="dxa"/>
              <w:right w:w="3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480" w:hRule="auto"/>
          <w:jc w:val="left"/>
        </w:trPr>
        <w:tc>
          <w:tcPr>
            <w:tcW w:w="280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Код дохода</w:t>
            </w:r>
          </w:p>
        </w:tc>
        <w:tc>
          <w:tcPr>
            <w:tcW w:w="6609"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Наименование</w:t>
            </w:r>
          </w:p>
        </w:tc>
      </w:tr>
      <w:tr>
        <w:trPr>
          <w:trHeight w:val="324" w:hRule="auto"/>
          <w:jc w:val="left"/>
        </w:trPr>
        <w:tc>
          <w:tcPr>
            <w:tcW w:w="9415" w:type="dxa"/>
            <w:gridSpan w:val="3"/>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8"/>
                <w:shd w:fill="auto" w:val="clear"/>
              </w:rPr>
              <w:t xml:space="preserve"> </w:t>
            </w:r>
            <w:r>
              <w:rPr>
                <w:rFonts w:ascii="Times New Roman" w:hAnsi="Times New Roman" w:cs="Times New Roman" w:eastAsia="Times New Roman"/>
                <w:b/>
                <w:color w:val="000000"/>
                <w:spacing w:val="0"/>
                <w:position w:val="0"/>
                <w:sz w:val="28"/>
                <w:shd w:fill="auto" w:val="clear"/>
              </w:rPr>
              <w:t xml:space="preserve">Администрация сельского поселения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Деревянск</w:t>
            </w:r>
            <w:r>
              <w:rPr>
                <w:rFonts w:ascii="Times New Roman" w:hAnsi="Times New Roman" w:cs="Times New Roman" w:eastAsia="Times New Roman"/>
                <w:b/>
                <w:color w:val="000000"/>
                <w:spacing w:val="0"/>
                <w:position w:val="0"/>
                <w:sz w:val="28"/>
                <w:shd w:fill="auto" w:val="clear"/>
              </w:rPr>
              <w:t xml:space="preserve">»</w:t>
            </w:r>
          </w:p>
        </w:tc>
      </w:tr>
      <w:tr>
        <w:trPr>
          <w:trHeight w:val="1054" w:hRule="auto"/>
          <w:jc w:val="left"/>
        </w:trPr>
        <w:tc>
          <w:tcPr>
            <w:tcW w:w="2806"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1 08 04020 01 1000 110</w:t>
            </w:r>
          </w:p>
        </w:tc>
        <w:tc>
          <w:tcPr>
            <w:tcW w:w="6609" w:type="dxa"/>
            <w:gridSpan w:val="2"/>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trPr>
          <w:trHeight w:val="1114" w:hRule="auto"/>
          <w:jc w:val="left"/>
        </w:trPr>
        <w:tc>
          <w:tcPr>
            <w:tcW w:w="2806"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1 08 04020 01 4000 110</w:t>
            </w:r>
          </w:p>
        </w:tc>
        <w:tc>
          <w:tcPr>
            <w:tcW w:w="6609" w:type="dxa"/>
            <w:gridSpan w:val="2"/>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trPr>
          <w:trHeight w:val="1325" w:hRule="auto"/>
          <w:jc w:val="left"/>
        </w:trPr>
        <w:tc>
          <w:tcPr>
            <w:tcW w:w="2806"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1 08 07175 01 0000 110</w:t>
            </w:r>
          </w:p>
        </w:tc>
        <w:tc>
          <w:tcPr>
            <w:tcW w:w="6609" w:type="dxa"/>
            <w:gridSpan w:val="2"/>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trPr>
          <w:trHeight w:val="552" w:hRule="auto"/>
          <w:jc w:val="left"/>
        </w:trPr>
        <w:tc>
          <w:tcPr>
            <w:tcW w:w="2806"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1 16 18050 10 0000 140</w:t>
            </w:r>
          </w:p>
        </w:tc>
        <w:tc>
          <w:tcPr>
            <w:tcW w:w="6609" w:type="dxa"/>
            <w:gridSpan w:val="2"/>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Денежные взыскания (штрафы) за нарушение бюджетного законодательства (в части бюджетов поселений)</w:t>
            </w:r>
          </w:p>
        </w:tc>
      </w:tr>
      <w:tr>
        <w:trPr>
          <w:trHeight w:val="552" w:hRule="auto"/>
          <w:jc w:val="left"/>
        </w:trPr>
        <w:tc>
          <w:tcPr>
            <w:tcW w:w="2806"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1 16 90050 10 0000 140</w:t>
            </w:r>
          </w:p>
        </w:tc>
        <w:tc>
          <w:tcPr>
            <w:tcW w:w="6609" w:type="dxa"/>
            <w:gridSpan w:val="2"/>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Прочие поступления от денежных взысканий (штрафов) и иных сумм в возмещение ущерба, зачисляемые в бюджеты поселений </w:t>
            </w:r>
          </w:p>
        </w:tc>
      </w:tr>
      <w:tr>
        <w:trPr>
          <w:trHeight w:val="350" w:hRule="auto"/>
          <w:jc w:val="left"/>
        </w:trPr>
        <w:tc>
          <w:tcPr>
            <w:tcW w:w="2806"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1 17 01050 10 0000 180</w:t>
            </w:r>
          </w:p>
        </w:tc>
        <w:tc>
          <w:tcPr>
            <w:tcW w:w="6609" w:type="dxa"/>
            <w:gridSpan w:val="2"/>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Невыясненные поступления,зачисляемые в бюджеты поселений </w:t>
            </w:r>
          </w:p>
        </w:tc>
      </w:tr>
      <w:tr>
        <w:trPr>
          <w:trHeight w:val="350" w:hRule="auto"/>
          <w:jc w:val="left"/>
        </w:trPr>
        <w:tc>
          <w:tcPr>
            <w:tcW w:w="2806" w:type="dxa"/>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1 17 05050 10 0000 180</w:t>
            </w:r>
          </w:p>
        </w:tc>
        <w:tc>
          <w:tcPr>
            <w:tcW w:w="6609" w:type="dxa"/>
            <w:gridSpan w:val="2"/>
            <w:tcBorders>
              <w:top w:val="single" w:color="000000" w:sz="6"/>
              <w:left w:val="single" w:color="000000" w:sz="6"/>
              <w:bottom w:val="single" w:color="000000" w:sz="6"/>
              <w:right w:val="single" w:color="000000" w:sz="6"/>
            </w:tcBorders>
            <w:shd w:color="ffffff" w:fill="auto"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Прочие неналоговые доходы бюджетов поселений</w:t>
            </w:r>
          </w:p>
        </w:tc>
      </w:tr>
      <w:tr>
        <w:trPr>
          <w:trHeight w:val="350" w:hRule="auto"/>
          <w:jc w:val="left"/>
        </w:trPr>
        <w:tc>
          <w:tcPr>
            <w:tcW w:w="2806" w:type="dxa"/>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2 07 05030 10 0000 180</w:t>
            </w:r>
          </w:p>
        </w:tc>
        <w:tc>
          <w:tcPr>
            <w:tcW w:w="6609" w:type="dxa"/>
            <w:gridSpan w:val="2"/>
            <w:tcBorders>
              <w:top w:val="single" w:color="000000" w:sz="6"/>
              <w:left w:val="single" w:color="000000" w:sz="6"/>
              <w:bottom w:val="single" w:color="000000" w:sz="6"/>
              <w:right w:val="single" w:color="000000" w:sz="6"/>
            </w:tcBorders>
            <w:shd w:color="000000" w:fill="ffffff" w:val="clear"/>
            <w:tcMar>
              <w:left w:w="30" w:type="dxa"/>
              <w:right w:w="30"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Прочие безвозмездные поступления в бюджеты поселений </w:t>
            </w:r>
          </w:p>
        </w:tc>
      </w:tr>
      <w:tr>
        <w:trPr>
          <w:trHeight w:val="250"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3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77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250" w:hRule="auto"/>
          <w:jc w:val="left"/>
        </w:trPr>
        <w:tc>
          <w:tcPr>
            <w:tcW w:w="2806"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32"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5777" w:type="dxa"/>
            <w:tcBorders>
              <w:top w:val="single" w:color="000000" w:sz="0"/>
              <w:left w:val="single" w:color="000000" w:sz="0"/>
              <w:bottom w:val="single" w:color="000000" w:sz="0"/>
              <w:right w:val="single" w:color="000000" w:sz="0"/>
            </w:tcBorders>
            <w:shd w:color="000000" w:fill="ffffff" w:val="clear"/>
            <w:tcMar>
              <w:left w:w="30" w:type="dxa"/>
              <w:right w:w="30"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r>
    </w:tbl>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2" style="width:54.650000pt;height:68.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Word.Picture.8" DrawAspect="Content" ObjectID="0000000002" ShapeID="rectole0000000002" r:id="docRId4"/>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30 </w:t>
      </w:r>
      <w:r>
        <w:rPr>
          <w:rFonts w:ascii="Times New Roman" w:hAnsi="Times New Roman" w:cs="Times New Roman" w:eastAsia="Times New Roman"/>
          <w:color w:val="auto"/>
          <w:spacing w:val="0"/>
          <w:position w:val="0"/>
          <w:sz w:val="24"/>
          <w:shd w:fill="auto" w:val="clear"/>
        </w:rPr>
        <w:t xml:space="preserve">июня  2014г.                                                                                                          № III-15/100</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передаче муниципальному образованию муниципального района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Усть-Куломский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полномочий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формированию, исполнению и контролю за исполнением бюджета сельского поселения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решил:</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Руководствуясь статьей 52 Федерального закона от 06.10.2003 N 131-ФЗ "Об общих принципах организации местного самоуправления в Российской Федерации" Совет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 е ш и л:</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Передать в 2015 году муниципальному образованию муниципального района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Усть-Куломский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полномочия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формированию, исполнению и контролю за исполнением бюджета сельского поселения.</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Администрации сельского поселения подписать соглашение с администрацией муниципального района о передаче муниципальному району полномочий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формированию, исполнению и контролю за исполнением бюджета сельского поселения.</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Утвердить  Порядок  определения объема межбюджетных трансфертов, необходимых для осуществления передаваемых полномочий согласно приложению.</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но не ранее 1 января 2015 года.</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решению Совета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30.06.2014 года № III-15/100</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Порядок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определения объёма межбюджетных трансфертов, необходимых для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осуществления передаваемых полномочий</w:t>
      </w:r>
    </w:p>
    <w:p>
      <w:pPr>
        <w:spacing w:before="0" w:after="0" w:line="240"/>
        <w:ind w:right="0" w:left="0" w:firstLine="54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межбюджетных трансфертов определяется по формуле:</w:t>
      </w:r>
    </w:p>
    <w:p>
      <w:pPr>
        <w:spacing w:before="0" w:after="0" w:line="240"/>
        <w:ind w:right="0" w:left="0" w:firstLine="54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 d * N, </w:t>
      </w:r>
      <w:r>
        <w:rPr>
          <w:rFonts w:ascii="Times New Roman" w:hAnsi="Times New Roman" w:cs="Times New Roman" w:eastAsia="Times New Roman"/>
          <w:color w:val="auto"/>
          <w:spacing w:val="0"/>
          <w:position w:val="0"/>
          <w:sz w:val="24"/>
          <w:shd w:fill="auto" w:val="clear"/>
        </w:rPr>
        <w:t xml:space="preserve">где</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 </w:t>
      </w:r>
      <w:r>
        <w:rPr>
          <w:rFonts w:ascii="Times New Roman" w:hAnsi="Times New Roman" w:cs="Times New Roman" w:eastAsia="Times New Roman"/>
          <w:color w:val="auto"/>
          <w:spacing w:val="0"/>
          <w:position w:val="0"/>
          <w:sz w:val="24"/>
          <w:shd w:fill="auto" w:val="clear"/>
        </w:rPr>
        <w:t xml:space="preserve">объём межбюджетных трансфертов (в рублях);</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 – </w:t>
      </w:r>
      <w:r>
        <w:rPr>
          <w:rFonts w:ascii="Times New Roman" w:hAnsi="Times New Roman" w:cs="Times New Roman" w:eastAsia="Times New Roman"/>
          <w:color w:val="auto"/>
          <w:spacing w:val="0"/>
          <w:position w:val="0"/>
          <w:sz w:val="24"/>
          <w:shd w:fill="auto" w:val="clear"/>
        </w:rPr>
        <w:t xml:space="preserve">численность населения;</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 – </w:t>
      </w:r>
      <w:r>
        <w:rPr>
          <w:rFonts w:ascii="Times New Roman" w:hAnsi="Times New Roman" w:cs="Times New Roman" w:eastAsia="Times New Roman"/>
          <w:color w:val="auto"/>
          <w:spacing w:val="0"/>
          <w:position w:val="0"/>
          <w:sz w:val="24"/>
          <w:shd w:fill="auto" w:val="clear"/>
        </w:rPr>
        <w:t xml:space="preserve">подушевой норматив на очередной финансовый год равный 300 руб.</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 расчете ежегодного объема межбюджетных трансфертов их размер подлежит округлению до полных рублей, т.е. сумма 50 и более копеек округляется до 1 рубля, менее 50 копеек отбрасывается.</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  -  </w:t>
      </w:r>
      <w:r>
        <w:rPr>
          <w:rFonts w:ascii="Times New Roman" w:hAnsi="Times New Roman" w:cs="Times New Roman" w:eastAsia="Times New Roman"/>
          <w:color w:val="auto"/>
          <w:spacing w:val="0"/>
          <w:position w:val="0"/>
          <w:sz w:val="24"/>
          <w:shd w:fill="auto" w:val="clear"/>
        </w:rPr>
        <w:t xml:space="preserve">Численность населения, постоянно проживающего в поселении по состоянию на 1 апреля текущего года согласно данным территориального органа федеральной службы государственной статистики по Республике Коми.</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Для определения подушевого норматива (d) принимается расчетная потребность на оплату труда специалистов и текущее содержание финансового органа в очередном финансовом году, где:</w:t>
      </w:r>
    </w:p>
    <w:p>
      <w:pPr>
        <w:numPr>
          <w:ilvl w:val="0"/>
          <w:numId w:val="1357"/>
        </w:numPr>
        <w:tabs>
          <w:tab w:val="left" w:pos="1260" w:leader="none"/>
          <w:tab w:val="left" w:pos="0" w:leader="none"/>
        </w:tabs>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средств, необходимых на выплату заработной платы специалистов, определяется с учетом Решения Совета муниципального района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Усть-Куломский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денежном содержании муниципальных служащих администрации муниципального района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Усть-Куломский</w:t>
      </w:r>
      <w:r>
        <w:rPr>
          <w:rFonts w:ascii="Times New Roman" w:hAnsi="Times New Roman" w:cs="Times New Roman" w:eastAsia="Times New Roman"/>
          <w:color w:val="auto"/>
          <w:spacing w:val="0"/>
          <w:position w:val="0"/>
          <w:sz w:val="24"/>
          <w:shd w:fill="auto" w:val="clear"/>
        </w:rPr>
        <w:t xml:space="preserve">»;</w:t>
      </w:r>
    </w:p>
    <w:p>
      <w:pPr>
        <w:numPr>
          <w:ilvl w:val="0"/>
          <w:numId w:val="1357"/>
        </w:numPr>
        <w:tabs>
          <w:tab w:val="left" w:pos="1260" w:leader="none"/>
          <w:tab w:val="left" w:pos="0" w:leader="none"/>
        </w:tabs>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объем средств на текущее содержание финансового органа  определяется с учетом:</w:t>
      </w:r>
    </w:p>
    <w:p>
      <w:pPr>
        <w:numPr>
          <w:ilvl w:val="0"/>
          <w:numId w:val="1357"/>
        </w:numPr>
        <w:tabs>
          <w:tab w:val="left" w:pos="1980" w:leader="none"/>
          <w:tab w:val="left" w:pos="0" w:leader="none"/>
        </w:tabs>
        <w:spacing w:before="0" w:after="0" w:line="240"/>
        <w:ind w:right="0" w:left="0" w:firstLine="99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создания необходимых условий для работы специалистов, рассчитанных исходя из среднемесячной суммы расходов на аренду помещения согласно договору; </w:t>
      </w:r>
    </w:p>
    <w:p>
      <w:pPr>
        <w:numPr>
          <w:ilvl w:val="0"/>
          <w:numId w:val="1357"/>
        </w:numPr>
        <w:tabs>
          <w:tab w:val="left" w:pos="1980" w:leader="none"/>
          <w:tab w:val="left" w:pos="0" w:leader="none"/>
        </w:tabs>
        <w:spacing w:before="0" w:after="0" w:line="240"/>
        <w:ind w:right="0" w:left="0" w:firstLine="99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обеспечения средствами связи, рассчитанных исходя из среднемесячной абонентской платы и услуг междугородней связи;</w:t>
      </w:r>
    </w:p>
    <w:p>
      <w:pPr>
        <w:numPr>
          <w:ilvl w:val="0"/>
          <w:numId w:val="1357"/>
        </w:numPr>
        <w:tabs>
          <w:tab w:val="left" w:pos="1980" w:leader="none"/>
          <w:tab w:val="left" w:pos="0" w:leader="none"/>
        </w:tabs>
        <w:spacing w:before="0" w:after="0" w:line="240"/>
        <w:ind w:right="0" w:left="0" w:firstLine="99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затрат на командировочные расходы специалистов, рассчитанных по действующим нормам;</w:t>
      </w:r>
    </w:p>
    <w:p>
      <w:pPr>
        <w:numPr>
          <w:ilvl w:val="0"/>
          <w:numId w:val="1357"/>
        </w:numPr>
        <w:tabs>
          <w:tab w:val="left" w:pos="1980" w:leader="none"/>
          <w:tab w:val="left" w:pos="0" w:leader="none"/>
          <w:tab w:val="left" w:pos="426" w:leader="none"/>
        </w:tabs>
        <w:spacing w:before="0" w:after="0" w:line="240"/>
        <w:ind w:right="0" w:left="0" w:firstLine="993"/>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затрат на расходные материалы (канцтовары, почтовые отправления и т.д.) рассчитанных исходя из потребности выполнения функциональных обязанностей.</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3" style="width:54.650000pt;height:68.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Word.Picture.8" DrawAspect="Content" ObjectID="0000000003" ShapeID="rectole0000000003" r:id="docRId6"/>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30 </w:t>
      </w:r>
      <w:r>
        <w:rPr>
          <w:rFonts w:ascii="Times New Roman" w:hAnsi="Times New Roman" w:cs="Times New Roman" w:eastAsia="Times New Roman"/>
          <w:color w:val="auto"/>
          <w:spacing w:val="0"/>
          <w:position w:val="0"/>
          <w:sz w:val="24"/>
          <w:shd w:fill="auto" w:val="clear"/>
        </w:rPr>
        <w:t xml:space="preserve">июня  2014г.                                                                                                           № III-15/101</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90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внесении изменений в решение Совета сельского поселения "Деревянск" "О передаче муниципальному образованию муниципального района "Усть-Куломский" полномочий муниципального образования сельского поселения  "Деревянск" по формированию, исполнению и контролю за исполнением бюджета сельского поселения"</w:t>
      </w:r>
    </w:p>
    <w:p>
      <w:pPr>
        <w:spacing w:before="0" w:after="0" w:line="240"/>
        <w:ind w:right="0" w:left="0" w:firstLine="90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решил:</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9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Внести в приложение к решению Совета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передаче муниципальному образованию муниципального района "Усть-Куломский" полномочий муниципального образования сельского поселения  "Деревянск" по формированию, исполнению и контролю за исполнением бюджета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 07 июня 2013г.  № III-07/35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передаче муниципальному образованию муниципального района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Усть-Куломский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полномочий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 формированию, исполнению и контролю за исполнением бюджета сельского поселения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следующие изменения:</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цифру </w:t>
      </w:r>
      <w:r>
        <w:rPr>
          <w:rFonts w:ascii="Times New Roman" w:hAnsi="Times New Roman" w:cs="Times New Roman" w:eastAsia="Times New Roman"/>
          <w:color w:val="auto"/>
          <w:spacing w:val="0"/>
          <w:position w:val="0"/>
          <w:sz w:val="24"/>
          <w:shd w:fill="auto" w:val="clear"/>
        </w:rPr>
        <w:t xml:space="preserve">«30» </w:t>
      </w:r>
      <w:r>
        <w:rPr>
          <w:rFonts w:ascii="Times New Roman" w:hAnsi="Times New Roman" w:cs="Times New Roman" w:eastAsia="Times New Roman"/>
          <w:color w:val="auto"/>
          <w:spacing w:val="0"/>
          <w:position w:val="0"/>
          <w:sz w:val="24"/>
          <w:shd w:fill="auto" w:val="clear"/>
        </w:rPr>
        <w:t xml:space="preserve">изменить на цифру </w:t>
      </w:r>
      <w:r>
        <w:rPr>
          <w:rFonts w:ascii="Times New Roman" w:hAnsi="Times New Roman" w:cs="Times New Roman" w:eastAsia="Times New Roman"/>
          <w:color w:val="auto"/>
          <w:spacing w:val="0"/>
          <w:position w:val="0"/>
          <w:sz w:val="24"/>
          <w:shd w:fill="auto" w:val="clear"/>
        </w:rPr>
        <w:t xml:space="preserve">«300»;</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слово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января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изменить на  слово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апреля</w:t>
      </w:r>
      <w:r>
        <w:rPr>
          <w:rFonts w:ascii="Times New Roman" w:hAnsi="Times New Roman" w:cs="Times New Roman" w:eastAsia="Times New Roman"/>
          <w:color w:val="auto"/>
          <w:spacing w:val="0"/>
          <w:position w:val="0"/>
          <w:sz w:val="24"/>
          <w:shd w:fill="auto" w:val="clear"/>
        </w:rPr>
        <w:t xml:space="preserve">».</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распространяется на правоотношения, возникшие с 1января 2014 года.</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                                                                                       </w:t>
      </w:r>
      <w:r>
        <w:object w:dxaOrig="1093" w:dyaOrig="1377">
          <v:rect xmlns:o="urn:schemas-microsoft-com:office:office" xmlns:v="urn:schemas-microsoft-com:vml" id="rectole0000000004" style="width:54.650000pt;height:68.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Word.Picture.8"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30 </w:t>
      </w:r>
      <w:r>
        <w:rPr>
          <w:rFonts w:ascii="Times New Roman" w:hAnsi="Times New Roman" w:cs="Times New Roman" w:eastAsia="Times New Roman"/>
          <w:color w:val="auto"/>
          <w:spacing w:val="0"/>
          <w:position w:val="0"/>
          <w:sz w:val="24"/>
          <w:shd w:fill="auto" w:val="clear"/>
        </w:rPr>
        <w:t xml:space="preserve">июня  2014г.                                                                                                      № III-15/102</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отмене решения Совета сельского поселения "Деревянск" от 07.06.2013г. № III-07/39 "О продаже алкогольной продукции в киоске отделения связи с. Деревянск"</w:t>
      </w:r>
    </w:p>
    <w:p>
      <w:pPr>
        <w:spacing w:before="0" w:after="0" w:line="240"/>
        <w:ind w:right="0" w:left="0" w:firstLine="90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90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90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Согласно экспертному заключению Центра правового обеспечения от 01 апреля 2014 г. № 03-07/4127/663, Совет сельского поселения "Деревянск" решил:</w:t>
      </w: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решение совета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 07.06.2013 № III-07/39 "О продаже алкогольной продукции в киоске отделения связи с. Деревянск" отменить.</w:t>
      </w:r>
    </w:p>
    <w:p>
      <w:pPr>
        <w:tabs>
          <w:tab w:val="left" w:pos="425" w:leader="none"/>
        </w:tabs>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его обнародования на информационном стенде  Совета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object w:dxaOrig="1093" w:dyaOrig="1377">
          <v:rect xmlns:o="urn:schemas-microsoft-com:office:office" xmlns:v="urn:schemas-microsoft-com:vml" id="rectole0000000005" style="width:54.650000pt;height:68.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Word.Picture.8" DrawAspect="Content" ObjectID="0000000005" ShapeID="rectole0000000005" r:id="docRId10"/>
        </w:object>
      </w:r>
      <w:r>
        <w:rPr>
          <w:rFonts w:ascii="Times New Roman" w:hAnsi="Times New Roman" w:cs="Times New Roman" w:eastAsia="Times New Roman"/>
          <w:b/>
          <w:color w:val="auto"/>
          <w:spacing w:val="0"/>
          <w:position w:val="0"/>
          <w:sz w:val="28"/>
          <w:shd w:fill="auto" w:val="clear"/>
        </w:rPr>
        <w:tab/>
        <w:tab/>
        <w:tab/>
        <w:tab/>
        <w:tab/>
        <w:t xml:space="preserve">  </w:t>
      </w: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ДЕРЕВАНН</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Й" СИКТ ОВМ</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ДЧ</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МИНЛ</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Н С</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ВЕТ</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СОВЕТ СЕЛЬСКОГО ПОСЕЛЕНИЯ "ДЕРЕВЯНСК"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u w:val="single"/>
          <w:shd w:fill="auto" w:val="clear"/>
        </w:rPr>
        <w:t xml:space="preserve">168062, </w:t>
      </w:r>
      <w:r>
        <w:rPr>
          <w:rFonts w:ascii="Times New Roman" w:hAnsi="Times New Roman" w:cs="Times New Roman" w:eastAsia="Times New Roman"/>
          <w:color w:val="auto"/>
          <w:spacing w:val="0"/>
          <w:position w:val="0"/>
          <w:sz w:val="24"/>
          <w:u w:val="single"/>
          <w:shd w:fill="auto" w:val="clear"/>
        </w:rPr>
        <w:t xml:space="preserve">Республика Коми, Усть-Куломский район, с.Деревянск,  ул.Центральная, 196 а</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КЫВК</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РТ</w:t>
      </w: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Д</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Р Е Ш Е Н И Е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30 </w:t>
      </w:r>
      <w:r>
        <w:rPr>
          <w:rFonts w:ascii="Times New Roman" w:hAnsi="Times New Roman" w:cs="Times New Roman" w:eastAsia="Times New Roman"/>
          <w:color w:val="auto"/>
          <w:spacing w:val="0"/>
          <w:position w:val="0"/>
          <w:sz w:val="24"/>
          <w:shd w:fill="auto" w:val="clear"/>
        </w:rPr>
        <w:t xml:space="preserve">июня  2014г.                                                                                                       № III-15/103 </w:t>
      </w:r>
    </w:p>
    <w:p>
      <w:pPr>
        <w:tabs>
          <w:tab w:val="left" w:pos="7845"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90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90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дате и времени проведения заседаний Совета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394"/>
        </w:numPr>
        <w:spacing w:before="0" w:after="0" w:line="240"/>
        <w:ind w:right="0" w:left="927"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Совет сельского поселения "Деревянск" решил: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заседания  Совета сельского поселения "Деревянск" проводить каждый последний понедельник месяца в 12час. </w:t>
      </w:r>
    </w:p>
    <w:p>
      <w:pPr>
        <w:tabs>
          <w:tab w:val="left" w:pos="425" w:leader="none"/>
          <w:tab w:val="left" w:pos="708" w:leader="none"/>
        </w:tabs>
        <w:spacing w:before="0" w:after="0" w:line="240"/>
        <w:ind w:right="0" w:left="425" w:hanging="425"/>
        <w:jc w:val="both"/>
        <w:rPr>
          <w:rFonts w:ascii="Times New Roman" w:hAnsi="Times New Roman" w:cs="Times New Roman" w:eastAsia="Times New Roman"/>
          <w:color w:val="auto"/>
          <w:spacing w:val="0"/>
          <w:position w:val="0"/>
          <w:sz w:val="24"/>
          <w:shd w:fill="auto" w:val="clear"/>
        </w:rPr>
      </w:pPr>
    </w:p>
    <w:p>
      <w:pPr>
        <w:tabs>
          <w:tab w:val="left" w:pos="425" w:leader="none"/>
          <w:tab w:val="left" w:pos="708" w:leader="none"/>
        </w:tabs>
        <w:spacing w:before="0" w:after="0" w:line="240"/>
        <w:ind w:right="0" w:left="0" w:firstLine="567"/>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решение вступает в силу со дня его обнародования на информационном стенде  Совета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                                                Н.Б. 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06" style="width:54.650000pt;height:68.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Word.Picture.8" DrawAspect="Content" ObjectID="0000000006" ShapeID="rectole0000000006" r:id="docRId12"/>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Дереванн</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сикт овм</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дч</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минса администрациял</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__________________________</w:t>
      </w:r>
      <w:r>
        <w:rPr>
          <w:rFonts w:ascii="Times New Roman" w:hAnsi="Times New Roman" w:cs="Times New Roman" w:eastAsia="Times New Roman"/>
          <w:b/>
          <w:color w:val="auto"/>
          <w:spacing w:val="0"/>
          <w:position w:val="0"/>
          <w:sz w:val="24"/>
          <w:u w:val="single"/>
          <w:shd w:fill="auto" w:val="clear"/>
        </w:rPr>
        <w:t xml:space="preserve">ШУ</w:t>
      </w:r>
      <w:r>
        <w:rPr>
          <w:rFonts w:ascii="Times New Roman" w:hAnsi="Times New Roman" w:cs="Times New Roman" w:eastAsia="Times New Roman"/>
          <w:b/>
          <w:caps w:val="true"/>
          <w:color w:val="auto"/>
          <w:spacing w:val="0"/>
          <w:position w:val="0"/>
          <w:sz w:val="24"/>
          <w:u w:val="single"/>
          <w:shd w:fill="auto" w:val="clear"/>
        </w:rPr>
        <w:t xml:space="preserve">Ő</w:t>
      </w:r>
      <w:r>
        <w:rPr>
          <w:rFonts w:ascii="Times New Roman" w:hAnsi="Times New Roman" w:cs="Times New Roman" w:eastAsia="Times New Roman"/>
          <w:b/>
          <w:caps w:val="true"/>
          <w:color w:val="auto"/>
          <w:spacing w:val="0"/>
          <w:position w:val="0"/>
          <w:sz w:val="24"/>
          <w:u w:val="single"/>
          <w:shd w:fill="auto" w:val="clear"/>
        </w:rPr>
        <w:t xml:space="preserve">М</w:t>
      </w:r>
      <w:r>
        <w:rPr>
          <w:rFonts w:ascii="Times New Roman" w:hAnsi="Times New Roman" w:cs="Times New Roman" w:eastAsia="Times New Roman"/>
          <w:b/>
          <w:caps w:val="true"/>
          <w:color w:val="auto"/>
          <w:spacing w:val="0"/>
          <w:position w:val="0"/>
          <w:sz w:val="24"/>
          <w:shd w:fill="auto" w:val="clear"/>
        </w:rPr>
        <w:t xml:space="preserve">__________________________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w:t>
      </w:r>
      <w:r>
        <w:rPr>
          <w:rFonts w:ascii="Times New Roman" w:hAnsi="Times New Roman" w:cs="Times New Roman" w:eastAsia="Times New Roman"/>
          <w:color w:val="auto"/>
          <w:spacing w:val="0"/>
          <w:position w:val="0"/>
          <w:sz w:val="24"/>
          <w:shd w:fill="auto" w:val="clear"/>
        </w:rPr>
        <w:t xml:space="preserve">июня  2014г.                                                                                                                  №  39</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утверждении случаев осуществления банковского сопровождения  контрактов, предметом которых являются поставки товаров,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выполнение работ, оказание услуг  для муниципальных нужд</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36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пунктом 2  статьи 35 Федерального закона "О контрактной системе в сфере закупок товаров, работ, услуг для обеспечения государственных и муниципальных нужд"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 о с т а н о в л я ю:</w:t>
      </w: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Установить, что муниципальный контракт, заключаемый для обеспечения муниципальных нужд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подлежит банковскому сопровождению,  в случае если  цена такого контракта составляет  от 1 млрд. рублей.</w:t>
      </w: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Контроль за исполнением настоящего постановления  возложить на контрактного управляющего, главного бухгалтера администрации сельского поселения "Деревянск".</w:t>
      </w: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   1 июля   2014 г. </w:t>
      </w:r>
    </w:p>
    <w:p>
      <w:pPr>
        <w:spacing w:before="0" w:after="0" w:line="240"/>
        <w:ind w:right="0" w:left="0" w:firstLine="851"/>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07" style="width:54.650000pt;height:68.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Word.Picture.8" DrawAspect="Content" ObjectID="0000000007" ShapeID="rectole0000000007" r:id="docRId14"/>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Дереванн</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сикт овм</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дч</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минса администрациял</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__________________________</w:t>
      </w:r>
      <w:r>
        <w:rPr>
          <w:rFonts w:ascii="Times New Roman" w:hAnsi="Times New Roman" w:cs="Times New Roman" w:eastAsia="Times New Roman"/>
          <w:b/>
          <w:color w:val="auto"/>
          <w:spacing w:val="0"/>
          <w:position w:val="0"/>
          <w:sz w:val="24"/>
          <w:u w:val="single"/>
          <w:shd w:fill="auto" w:val="clear"/>
        </w:rPr>
        <w:t xml:space="preserve">ШУ</w:t>
      </w:r>
      <w:r>
        <w:rPr>
          <w:rFonts w:ascii="Times New Roman" w:hAnsi="Times New Roman" w:cs="Times New Roman" w:eastAsia="Times New Roman"/>
          <w:b/>
          <w:caps w:val="true"/>
          <w:color w:val="auto"/>
          <w:spacing w:val="0"/>
          <w:position w:val="0"/>
          <w:sz w:val="24"/>
          <w:u w:val="single"/>
          <w:shd w:fill="auto" w:val="clear"/>
        </w:rPr>
        <w:t xml:space="preserve">Ő</w:t>
      </w:r>
      <w:r>
        <w:rPr>
          <w:rFonts w:ascii="Times New Roman" w:hAnsi="Times New Roman" w:cs="Times New Roman" w:eastAsia="Times New Roman"/>
          <w:b/>
          <w:caps w:val="true"/>
          <w:color w:val="auto"/>
          <w:spacing w:val="0"/>
          <w:position w:val="0"/>
          <w:sz w:val="24"/>
          <w:u w:val="single"/>
          <w:shd w:fill="auto" w:val="clear"/>
        </w:rPr>
        <w:t xml:space="preserve">М</w:t>
      </w:r>
      <w:r>
        <w:rPr>
          <w:rFonts w:ascii="Times New Roman" w:hAnsi="Times New Roman" w:cs="Times New Roman" w:eastAsia="Times New Roman"/>
          <w:b/>
          <w:caps w:val="true"/>
          <w:color w:val="auto"/>
          <w:spacing w:val="0"/>
          <w:position w:val="0"/>
          <w:sz w:val="24"/>
          <w:shd w:fill="auto" w:val="clear"/>
        </w:rPr>
        <w:t xml:space="preserve">__________________________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 </w:t>
      </w:r>
      <w:r>
        <w:rPr>
          <w:rFonts w:ascii="Times New Roman" w:hAnsi="Times New Roman" w:cs="Times New Roman" w:eastAsia="Times New Roman"/>
          <w:color w:val="auto"/>
          <w:spacing w:val="0"/>
          <w:position w:val="0"/>
          <w:sz w:val="24"/>
          <w:shd w:fill="auto" w:val="clear"/>
        </w:rPr>
        <w:t xml:space="preserve">июня   2014г.                                                                                                                    №  40</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утверждении Положения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организации и осуществлении</w:t>
      </w: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первичного  воинского учета граждан на территории </w:t>
      </w: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Деревянск </w:t>
      </w:r>
      <w:r>
        <w:rPr>
          <w:rFonts w:ascii="Times New Roman" w:hAnsi="Times New Roman" w:cs="Times New Roman" w:eastAsia="Times New Roman"/>
          <w:color w:val="auto"/>
          <w:spacing w:val="0"/>
          <w:position w:val="0"/>
          <w:sz w:val="24"/>
          <w:shd w:fill="auto" w:val="clear"/>
        </w:rPr>
        <w:t xml:space="preserve">»</w:t>
      </w:r>
    </w:p>
    <w:p>
      <w:pPr>
        <w:tabs>
          <w:tab w:val="left" w:pos="198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709" w:leader="none"/>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соответствии с Конституцией Российской Федерации, Федеральными законами 1996 г. №61-ФЗ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обороне</w:t>
      </w:r>
      <w:r>
        <w:rPr>
          <w:rFonts w:ascii="Times New Roman" w:hAnsi="Times New Roman" w:cs="Times New Roman" w:eastAsia="Times New Roman"/>
          <w:color w:val="auto"/>
          <w:spacing w:val="0"/>
          <w:position w:val="0"/>
          <w:sz w:val="24"/>
          <w:shd w:fill="auto" w:val="clear"/>
        </w:rPr>
        <w:t xml:space="preserve">», 1997 </w:t>
      </w:r>
      <w:r>
        <w:rPr>
          <w:rFonts w:ascii="Times New Roman" w:hAnsi="Times New Roman" w:cs="Times New Roman" w:eastAsia="Times New Roman"/>
          <w:color w:val="auto"/>
          <w:spacing w:val="0"/>
          <w:position w:val="0"/>
          <w:sz w:val="24"/>
          <w:shd w:fill="auto" w:val="clear"/>
        </w:rPr>
        <w:t xml:space="preserve">г. №31-ФЗ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мобилизационной подготовке и мобилизации в Российской Федерации</w:t>
      </w:r>
      <w:r>
        <w:rPr>
          <w:rFonts w:ascii="Times New Roman" w:hAnsi="Times New Roman" w:cs="Times New Roman" w:eastAsia="Times New Roman"/>
          <w:color w:val="auto"/>
          <w:spacing w:val="0"/>
          <w:position w:val="0"/>
          <w:sz w:val="24"/>
          <w:shd w:fill="auto" w:val="clear"/>
        </w:rPr>
        <w:t xml:space="preserve">», 1998 </w:t>
      </w:r>
      <w:r>
        <w:rPr>
          <w:rFonts w:ascii="Times New Roman" w:hAnsi="Times New Roman" w:cs="Times New Roman" w:eastAsia="Times New Roman"/>
          <w:color w:val="auto"/>
          <w:spacing w:val="0"/>
          <w:position w:val="0"/>
          <w:sz w:val="24"/>
          <w:shd w:fill="auto" w:val="clear"/>
        </w:rPr>
        <w:t xml:space="preserve">г. №53-ФЗ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воинской обязанности и военной службе</w:t>
      </w:r>
      <w:r>
        <w:rPr>
          <w:rFonts w:ascii="Times New Roman" w:hAnsi="Times New Roman" w:cs="Times New Roman" w:eastAsia="Times New Roman"/>
          <w:color w:val="auto"/>
          <w:spacing w:val="0"/>
          <w:position w:val="0"/>
          <w:sz w:val="24"/>
          <w:shd w:fill="auto" w:val="clear"/>
        </w:rPr>
        <w:t xml:space="preserve">», 2003 </w:t>
      </w:r>
      <w:r>
        <w:rPr>
          <w:rFonts w:ascii="Times New Roman" w:hAnsi="Times New Roman" w:cs="Times New Roman" w:eastAsia="Times New Roman"/>
          <w:color w:val="auto"/>
          <w:spacing w:val="0"/>
          <w:position w:val="0"/>
          <w:sz w:val="24"/>
          <w:shd w:fill="auto" w:val="clear"/>
        </w:rPr>
        <w:t xml:space="preserve">г. №131-ФЗ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общих принципах организации местного самоуправления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постановлением Правительства Российской Федерации от 27.11.2006 г.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Положения о воинском учете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Устава поселения постановляю: </w:t>
      </w:r>
    </w:p>
    <w:p>
      <w:pPr>
        <w:tabs>
          <w:tab w:val="left" w:pos="709"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 </w:t>
      </w:r>
      <w:r>
        <w:rPr>
          <w:rFonts w:ascii="Times New Roman" w:hAnsi="Times New Roman" w:cs="Times New Roman" w:eastAsia="Times New Roman"/>
          <w:color w:val="auto"/>
          <w:spacing w:val="0"/>
          <w:position w:val="0"/>
          <w:sz w:val="24"/>
          <w:shd w:fill="auto" w:val="clear"/>
        </w:rPr>
        <w:t xml:space="preserve">Утвердить Положение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организации и осуществлении первичного воинского учета на территории поселения  "Деревянск" (приложение №1).</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2. </w:t>
      </w:r>
      <w:r>
        <w:rPr>
          <w:rFonts w:ascii="Times New Roman" w:hAnsi="Times New Roman" w:cs="Times New Roman" w:eastAsia="Times New Roman"/>
          <w:color w:val="auto"/>
          <w:spacing w:val="0"/>
          <w:position w:val="0"/>
          <w:sz w:val="24"/>
          <w:shd w:fill="auto" w:val="clear"/>
        </w:rPr>
        <w:t xml:space="preserve">Утвердить функциональные обязанности  военно-учетного работника (приложение №2).</w:t>
      </w:r>
    </w:p>
    <w:p>
      <w:pPr>
        <w:tabs>
          <w:tab w:val="left" w:pos="709"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3.  </w:t>
      </w:r>
      <w:r>
        <w:rPr>
          <w:rFonts w:ascii="Times New Roman" w:hAnsi="Times New Roman" w:cs="Times New Roman" w:eastAsia="Times New Roman"/>
          <w:color w:val="auto"/>
          <w:spacing w:val="0"/>
          <w:position w:val="0"/>
          <w:sz w:val="24"/>
          <w:shd w:fill="auto" w:val="clear"/>
        </w:rPr>
        <w:t xml:space="preserve">Для организации и осуществления первичного воинского  учета граждан выделить:</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место в помещении  администрации сельского поселения "Деревянск";</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металлический шкаф, обеспечивающий сохранность документов по воинскому учету;</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ящики для размещения картотеки учетных карточек.</w:t>
      </w:r>
    </w:p>
    <w:p>
      <w:pPr>
        <w:tabs>
          <w:tab w:val="left" w:pos="709"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4. </w:t>
      </w:r>
      <w:r>
        <w:rPr>
          <w:rFonts w:ascii="Times New Roman" w:hAnsi="Times New Roman" w:cs="Times New Roman" w:eastAsia="Times New Roman"/>
          <w:color w:val="auto"/>
          <w:spacing w:val="0"/>
          <w:position w:val="0"/>
          <w:sz w:val="24"/>
          <w:shd w:fill="auto" w:val="clear"/>
        </w:rPr>
        <w:t xml:space="preserve">Постановление главы сельского поселения "Деревянск" от 15.01.2009г. № 02 "Об утверждении Положения "Об организации и осуществлении первичного воинского учета граждан"  считать утратившим силу. </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Контроль над  исполнением настоящего решения оставляю за собой.</w:t>
      </w:r>
    </w:p>
    <w:p>
      <w:pPr>
        <w:tabs>
          <w:tab w:val="left" w:pos="567" w:leader="none"/>
          <w:tab w:val="left" w:pos="709"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w:t>
      </w: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 1</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16.06.2014. № 40</w:t>
      </w: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ПОЛОЖЕНИЕ</w:t>
      </w: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организации и осуществлении первичного воинского учета</w:t>
      </w: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Деревянск </w:t>
      </w:r>
      <w:r>
        <w:rPr>
          <w:rFonts w:ascii="Times New Roman" w:hAnsi="Times New Roman" w:cs="Times New Roman" w:eastAsia="Times New Roman"/>
          <w:color w:val="auto"/>
          <w:spacing w:val="0"/>
          <w:position w:val="0"/>
          <w:sz w:val="24"/>
          <w:shd w:fill="auto" w:val="clear"/>
        </w:rPr>
        <w:t xml:space="preserve">»</w:t>
      </w:r>
    </w:p>
    <w:p>
      <w:pPr>
        <w:tabs>
          <w:tab w:val="left" w:pos="198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567"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w:t>
      </w:r>
      <w:r>
        <w:rPr>
          <w:rFonts w:ascii="Times New Roman" w:hAnsi="Times New Roman" w:cs="Times New Roman" w:eastAsia="Times New Roman"/>
          <w:color w:val="auto"/>
          <w:spacing w:val="0"/>
          <w:position w:val="0"/>
          <w:sz w:val="24"/>
          <w:shd w:fill="auto" w:val="clear"/>
        </w:rPr>
        <w:t xml:space="preserve">Настоящее положение, разработанное в соответствии с Федеральным законом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воинской обязанности и военной службе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другими нормативно-правовыми актами, регламентирующими воинский учет в Российской Федерации, определяет порядок организации воинского учета граждан Российской Федерации, обязанных состоять на воинском учете. Организация воинского учета входит в содержание мобилизационной  подготовки и мобилизации. </w:t>
      </w:r>
    </w:p>
    <w:p>
      <w:pPr>
        <w:tabs>
          <w:tab w:val="left" w:pos="567" w:leader="none"/>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 </w:t>
      </w:r>
      <w:r>
        <w:rPr>
          <w:rFonts w:ascii="Times New Roman" w:hAnsi="Times New Roman" w:cs="Times New Roman" w:eastAsia="Times New Roman"/>
          <w:color w:val="auto"/>
          <w:spacing w:val="0"/>
          <w:position w:val="0"/>
          <w:sz w:val="24"/>
          <w:shd w:fill="auto" w:val="clear"/>
        </w:rPr>
        <w:t xml:space="preserve">Функционирование системы воинского учета обеспечивается руководителями и должностными лицами сельского поселения и организаций, расположенных на территории сельского поселения</w:t>
      </w:r>
    </w:p>
    <w:p>
      <w:pPr>
        <w:tabs>
          <w:tab w:val="left" w:pos="567" w:leader="none"/>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3. </w:t>
      </w:r>
      <w:r>
        <w:rPr>
          <w:rFonts w:ascii="Times New Roman" w:hAnsi="Times New Roman" w:cs="Times New Roman" w:eastAsia="Times New Roman"/>
          <w:color w:val="auto"/>
          <w:spacing w:val="0"/>
          <w:position w:val="0"/>
          <w:sz w:val="24"/>
          <w:shd w:fill="auto" w:val="clear"/>
        </w:rPr>
        <w:t xml:space="preserve">Должностные лица сельского поселения и организаций:</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обеспечивают исполнение гражданами воинской обязанности, установленной федеральными законами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обороне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воинской обязанности и военной службе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мобилизационной подготовке и мобилизации в Российской Федерации</w:t>
      </w:r>
      <w:r>
        <w:rPr>
          <w:rFonts w:ascii="Times New Roman" w:hAnsi="Times New Roman" w:cs="Times New Roman" w:eastAsia="Times New Roman"/>
          <w:color w:val="auto"/>
          <w:spacing w:val="0"/>
          <w:position w:val="0"/>
          <w:sz w:val="24"/>
          <w:shd w:fill="auto" w:val="clear"/>
        </w:rPr>
        <w:t xml:space="preserve">»;</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документально оформляют сведения воинского учета о гражданах, состоящих на воинском учете;</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анализируют количественный состав и качественное состояние призывных мобилизационных людских ресурсов для эффективного использования в интересах обеспечения обороны страны и безопасности государства;</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проводят плановую работу по подготовке необходимого количества военнообученных граждан, пребывающих в запасе, для обеспечения мероприятий по переводу ВС РФ, других войск, воинских формирований и органов с мирного времени на военное время в период  мобилизации и поддерживают их укомплектованность на требуемом уровне в военное время.</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4. </w:t>
      </w:r>
      <w:r>
        <w:rPr>
          <w:rFonts w:ascii="Times New Roman" w:hAnsi="Times New Roman" w:cs="Times New Roman" w:eastAsia="Times New Roman"/>
          <w:color w:val="auto"/>
          <w:spacing w:val="0"/>
          <w:position w:val="0"/>
          <w:sz w:val="24"/>
          <w:shd w:fill="auto" w:val="clear"/>
        </w:rPr>
        <w:t xml:space="preserve">Персональный состав военно-учетных работников по осуществлению воинского учета определяется приказом  главы сельского поселения и согласовывается  с начальником отдела военного комиссариата         </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5.  </w:t>
      </w:r>
      <w:r>
        <w:rPr>
          <w:rFonts w:ascii="Times New Roman" w:hAnsi="Times New Roman" w:cs="Times New Roman" w:eastAsia="Times New Roman"/>
          <w:color w:val="auto"/>
          <w:spacing w:val="0"/>
          <w:position w:val="0"/>
          <w:sz w:val="24"/>
          <w:shd w:fill="auto" w:val="clear"/>
        </w:rPr>
        <w:t xml:space="preserve">Военно-учетный работник (далее - ВУР) является должностным лицом администрации сельского поселения и находится в непосредственном подчинении главы сельского поселения. </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6. </w:t>
      </w:r>
      <w:r>
        <w:rPr>
          <w:rFonts w:ascii="Times New Roman" w:hAnsi="Times New Roman" w:cs="Times New Roman" w:eastAsia="Times New Roman"/>
          <w:color w:val="auto"/>
          <w:spacing w:val="0"/>
          <w:position w:val="0"/>
          <w:sz w:val="24"/>
          <w:shd w:fill="auto" w:val="clear"/>
        </w:rPr>
        <w:t xml:space="preserve">При временном убытии ВУР приказом главы сельского поселения назначается  другой ВУР, при этом вновь назначенному лицу  передаются  по акту все документы, необходимые для работы по осуществлению воинского учета граждан.</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7. </w:t>
      </w:r>
      <w:r>
        <w:rPr>
          <w:rFonts w:ascii="Times New Roman" w:hAnsi="Times New Roman" w:cs="Times New Roman" w:eastAsia="Times New Roman"/>
          <w:color w:val="auto"/>
          <w:spacing w:val="0"/>
          <w:position w:val="0"/>
          <w:sz w:val="24"/>
          <w:shd w:fill="auto" w:val="clear"/>
        </w:rPr>
        <w:t xml:space="preserve">Воинскому учету подлежат  все граждане, проживающие или пребывающие (прибывшие на срок более 3 месяцев) на территории сельского поселения, кроме граждан:</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 освобожденных от исполнения воинской обязанности в соответствии с 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воинской обязанности и военной службе</w:t>
      </w:r>
      <w:r>
        <w:rPr>
          <w:rFonts w:ascii="Times New Roman" w:hAnsi="Times New Roman" w:cs="Times New Roman" w:eastAsia="Times New Roman"/>
          <w:color w:val="auto"/>
          <w:spacing w:val="0"/>
          <w:position w:val="0"/>
          <w:sz w:val="24"/>
          <w:shd w:fill="auto" w:val="clear"/>
        </w:rPr>
        <w:t xml:space="preserve">»;</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проходящих военную службу или альтернативную гражданскую службу;</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отбывающих  наказание в виде лишения свободы;</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 женского пола, не имеющих военно-учетной специальности;</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 постоянно проживающих за пределами Российской Федерации;</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 имеющих воинские звания офицеров и пребывающих в запасе Службы внешней разведки Российской Федерации и Федеральной службы безопасности Российской Федерации;</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 проходящих службу в органах внутренних дел, Государственной противопожарной службе, учреждениях и органах уголовно-исполнительной системы, органах по контролю над  оборотом наркотических средств и психотропных веществ.</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8. </w:t>
      </w:r>
      <w:r>
        <w:rPr>
          <w:rFonts w:ascii="Times New Roman" w:hAnsi="Times New Roman" w:cs="Times New Roman" w:eastAsia="Times New Roman"/>
          <w:color w:val="auto"/>
          <w:spacing w:val="0"/>
          <w:position w:val="0"/>
          <w:sz w:val="24"/>
          <w:shd w:fill="auto" w:val="clear"/>
        </w:rPr>
        <w:t xml:space="preserve">Первичный воинский учет в сельском поселении осуществляется по документам первичного воинского учета:</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для призывников – по учетным картам призывников;</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для прапорщиков, мичманов, старшин, сержантов, солдат и матросов запаса – по учетным карточкам;</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для офицеров запаса – по карточкам первичного  учета.</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9. </w:t>
      </w:r>
      <w:r>
        <w:rPr>
          <w:rFonts w:ascii="Times New Roman" w:hAnsi="Times New Roman" w:cs="Times New Roman" w:eastAsia="Times New Roman"/>
          <w:color w:val="auto"/>
          <w:spacing w:val="0"/>
          <w:position w:val="0"/>
          <w:sz w:val="24"/>
          <w:shd w:fill="auto" w:val="clear"/>
        </w:rPr>
        <w:t xml:space="preserve">При осуществлении первичного воинского учета глава и должностные лица сельского поселения исполняют обязанности в соответствии с Федеральным законом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воинской обязанности и военной  службе</w:t>
      </w:r>
      <w:r>
        <w:rPr>
          <w:rFonts w:ascii="Times New Roman" w:hAnsi="Times New Roman" w:cs="Times New Roman" w:eastAsia="Times New Roman"/>
          <w:color w:val="auto"/>
          <w:spacing w:val="0"/>
          <w:position w:val="0"/>
          <w:sz w:val="24"/>
          <w:shd w:fill="auto" w:val="clear"/>
        </w:rPr>
        <w:t xml:space="preserve">».</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10. </w:t>
      </w:r>
      <w:r>
        <w:rPr>
          <w:rFonts w:ascii="Times New Roman" w:hAnsi="Times New Roman" w:cs="Times New Roman" w:eastAsia="Times New Roman"/>
          <w:color w:val="auto"/>
          <w:spacing w:val="0"/>
          <w:position w:val="0"/>
          <w:sz w:val="24"/>
          <w:shd w:fill="auto" w:val="clear"/>
        </w:rPr>
        <w:t xml:space="preserve">Сельское поселение ежегодно до 1 февраля представляет  в отдел военного комиссариата отчет о результатах осуществления первичного воинского учета в предшествующем году.</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11. </w:t>
      </w:r>
      <w:r>
        <w:rPr>
          <w:rFonts w:ascii="Times New Roman" w:hAnsi="Times New Roman" w:cs="Times New Roman" w:eastAsia="Times New Roman"/>
          <w:color w:val="auto"/>
          <w:spacing w:val="0"/>
          <w:position w:val="0"/>
          <w:sz w:val="24"/>
          <w:shd w:fill="auto" w:val="clear"/>
        </w:rPr>
        <w:t xml:space="preserve">За состояние первичного воинского учета отвечает глава сельского поселения. </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12. </w:t>
      </w:r>
      <w:r>
        <w:rPr>
          <w:rFonts w:ascii="Times New Roman" w:hAnsi="Times New Roman" w:cs="Times New Roman" w:eastAsia="Times New Roman"/>
          <w:color w:val="auto"/>
          <w:spacing w:val="0"/>
          <w:position w:val="0"/>
          <w:sz w:val="24"/>
          <w:shd w:fill="auto" w:val="clear"/>
        </w:rPr>
        <w:t xml:space="preserve">Граждане и должностные лица, виновные в неисполнении обязанностей по воинскому учету, несут ответственность в соответствии с законодательством Российской федерации.</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Приложение №2</w:t>
      </w:r>
    </w:p>
    <w:p>
      <w:pPr>
        <w:tabs>
          <w:tab w:val="left" w:pos="1980"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 постановлению</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администрации</w:t>
      </w:r>
    </w:p>
    <w:p>
      <w:pPr>
        <w:tabs>
          <w:tab w:val="left" w:pos="1980"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сельского поселения "Деревянск"    </w:t>
      </w:r>
    </w:p>
    <w:p>
      <w:pPr>
        <w:tabs>
          <w:tab w:val="left" w:pos="1980"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16.06.2014 № 40.</w:t>
      </w: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tabs>
          <w:tab w:val="left" w:pos="198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98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ФУНКЦИОНАЛЬНЫЕ ОБЯЗАННОСТИ</w:t>
      </w:r>
    </w:p>
    <w:p>
      <w:pPr>
        <w:tabs>
          <w:tab w:val="left" w:pos="198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военно-учетного работника сельского поселения "Деревянск"</w:t>
      </w:r>
    </w:p>
    <w:p>
      <w:pPr>
        <w:tabs>
          <w:tab w:val="left" w:pos="198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Военно – учетный работник в своей деятельности руководствуется Конституцией Российской Федерации, Федеральными законами 1996 г. №61-ФЗ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обороне</w:t>
      </w:r>
      <w:r>
        <w:rPr>
          <w:rFonts w:ascii="Times New Roman" w:hAnsi="Times New Roman" w:cs="Times New Roman" w:eastAsia="Times New Roman"/>
          <w:color w:val="auto"/>
          <w:spacing w:val="0"/>
          <w:position w:val="0"/>
          <w:sz w:val="24"/>
          <w:shd w:fill="auto" w:val="clear"/>
        </w:rPr>
        <w:t xml:space="preserve">», 1997 </w:t>
      </w:r>
      <w:r>
        <w:rPr>
          <w:rFonts w:ascii="Times New Roman" w:hAnsi="Times New Roman" w:cs="Times New Roman" w:eastAsia="Times New Roman"/>
          <w:color w:val="auto"/>
          <w:spacing w:val="0"/>
          <w:position w:val="0"/>
          <w:sz w:val="24"/>
          <w:shd w:fill="auto" w:val="clear"/>
        </w:rPr>
        <w:t xml:space="preserve">г. </w:t>
      </w:r>
      <w:r>
        <w:rPr>
          <w:rFonts w:ascii="Times New Roman" w:hAnsi="Times New Roman" w:cs="Times New Roman" w:eastAsia="Times New Roman"/>
          <w:color w:val="auto"/>
          <w:spacing w:val="0"/>
          <w:position w:val="0"/>
          <w:sz w:val="24"/>
          <w:shd w:fill="auto" w:val="clear"/>
        </w:rPr>
        <w:t xml:space="preserve">«31-</w:t>
      </w:r>
      <w:r>
        <w:rPr>
          <w:rFonts w:ascii="Times New Roman" w:hAnsi="Times New Roman" w:cs="Times New Roman" w:eastAsia="Times New Roman"/>
          <w:color w:val="auto"/>
          <w:spacing w:val="0"/>
          <w:position w:val="0"/>
          <w:sz w:val="24"/>
          <w:shd w:fill="auto" w:val="clear"/>
        </w:rPr>
        <w:t xml:space="preserve">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мобилизационной подготовке и мобилизации в Российской Федерации</w:t>
      </w:r>
      <w:r>
        <w:rPr>
          <w:rFonts w:ascii="Times New Roman" w:hAnsi="Times New Roman" w:cs="Times New Roman" w:eastAsia="Times New Roman"/>
          <w:color w:val="auto"/>
          <w:spacing w:val="0"/>
          <w:position w:val="0"/>
          <w:sz w:val="24"/>
          <w:shd w:fill="auto" w:val="clear"/>
        </w:rPr>
        <w:t xml:space="preserve">», 1998 </w:t>
      </w:r>
      <w:r>
        <w:rPr>
          <w:rFonts w:ascii="Times New Roman" w:hAnsi="Times New Roman" w:cs="Times New Roman" w:eastAsia="Times New Roman"/>
          <w:color w:val="auto"/>
          <w:spacing w:val="0"/>
          <w:position w:val="0"/>
          <w:sz w:val="24"/>
          <w:shd w:fill="auto" w:val="clear"/>
        </w:rPr>
        <w:t xml:space="preserve">г. №53-ФЗ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воинской обязанности и военной службе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постановлением Правительства РФ от 27.11.2006 г. №719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Положения о воинском учете</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 31.12.2005 г. №199-ФЗ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внесении изменений в отдельные законодательные акты РФ в связи с совершенствованием разграничения полномочий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Инструкцией по бронированию на период мобилизации и на военное время граждан Российской Федерации, пребывающих в запасе ВС РФ, федеральных органов исполнительной власти, имеющих запас, и работающих в органах государственной власти, органах местного самоуправления и организациях</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Методическими рекомендациями по осуществлению первичного воинского учета в ОМСУ,  законами Республики Коми, Уставом сельского поселения, иными нормативными правовыми актами сельского поселения, а также настоящим Положением и обязан:</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 осуществлять первичный воинский учет граждан, пребывающих в запасе, и граждан, подлежащих призыву на военную службу, проживающих или пребывающих (на срок более 3 месяцев) на территории сельского поселения;</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 выявлять совместно с органами внутренних дел граждан, проживающих или пребывающих (на срок более 3 месяцев) на территории поселения и подлежащих  постановке на воинский учет;</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 вести учет организаций, находящихся на территории поселения, и контролировать ведение в них воинского учета;</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 вести и хранить документы первичного воинского учета в машинописном и электронном видах в установленном порядке и по формам;</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 сверять не реже 1 раза в год документы первичного воинского учета с документами воинского учета отдела военного комиссариата  и организаций;</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 своевременно вносить изменения в сведения, содержащиеся в документах первичного воинского учета, и в 2-недельный срок сообщать о внесенных изменениях в тетрадях по обмену информацией отдела военного комиссариата с сельским поселением;</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з) ежегодно представлять в отдел военного комиссариата до 1 ноября списки юношей 15-ти и 16-ти летнего возраста, а до 1 октября - списки юношей, подлежащих первоначальной постановке на воинский учет в следующем году;</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 разъяснять должностным лицам организаций и гражданам их обязанности по воинскому учету, мобилизационной подготовке и мобилизации, установленные законодательством Российской Федерации, осуществлять контроль их исполнения, а также информировать об ответственности за неисполнение указанных обязанностей (гл.21 КоАП РФ);</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представлять сведения о случаях неисполнения должностными лицами организаций и гражданами обязанностей по воинскому учету, мобилизационной подготовке и мобилизации;</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 оповещать граждан о необходимости личной явки в 2-недельный срок  в отдел военного комиссариата для постановки на воинский учет,  снятия с воинского учета и внесения изменений в документы воинского учета; о вызовах в отдел военного комиссариата по указанию начальника отдела;</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 проверять наличие и подлинность военных билетов или удостоверений граждан, подлежащих призыву на военную службу, а также подлинность записей в них, отметок в паспортах граждан РФ об их отношении к воинской обязанности;</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 заполнять учетные карты призывников  в соответствии с записями в удостоверениях призывников;</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представлять военные билеты (временные удостоверения, выданные взамен военных билетов), удостоверения граждан, подлежащих призыву на военную службу, а также паспорта граждан РФ с отсутствующими в них отметками об отношении граждан к воинской обязанности в 2-недельный срок в отдел военного комиссариата для оформления постановки на воинский учет. Оповещать призывников о необходимости личной явки в отдел военного комиссариата для постановки на воинский учет. Кроме того, информировать отдел военного комиссариата об обнаруженных в документах воинского учета и мобилизационных предписаниях граждан исправлениях, неточностях, подделках и неполном количестве листов. При приеме от граждан документов воинского учета выдавать расписки.</w:t>
      </w: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1980" w:leader="none"/>
        </w:tabs>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object w:dxaOrig="1093" w:dyaOrig="1377">
          <v:rect xmlns:o="urn:schemas-microsoft-com:office:office" xmlns:v="urn:schemas-microsoft-com:vml" id="rectole0000000008" style="width:54.650000pt;height:68.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Word.Picture.8" DrawAspect="Content" ObjectID="0000000008" ShapeID="rectole0000000008" r:id="docRId16"/>
        </w:object>
      </w:r>
      <w:r>
        <w:rPr>
          <w:rFonts w:ascii="Times New Roman" w:hAnsi="Times New Roman" w:cs="Times New Roman" w:eastAsia="Times New Roman"/>
          <w:color w:val="auto"/>
          <w:spacing w:val="0"/>
          <w:position w:val="0"/>
          <w:sz w:val="28"/>
          <w:shd w:fill="auto" w:val="clear"/>
        </w:rPr>
        <w:b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Дереванн</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й</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сикт овм</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дч</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минса администрациял</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__________________________</w:t>
      </w:r>
      <w:r>
        <w:rPr>
          <w:rFonts w:ascii="Times New Roman" w:hAnsi="Times New Roman" w:cs="Times New Roman" w:eastAsia="Times New Roman"/>
          <w:b/>
          <w:color w:val="auto"/>
          <w:spacing w:val="0"/>
          <w:position w:val="0"/>
          <w:sz w:val="24"/>
          <w:u w:val="single"/>
          <w:shd w:fill="auto" w:val="clear"/>
        </w:rPr>
        <w:t xml:space="preserve">ШУ</w:t>
      </w:r>
      <w:r>
        <w:rPr>
          <w:rFonts w:ascii="Times New Roman" w:hAnsi="Times New Roman" w:cs="Times New Roman" w:eastAsia="Times New Roman"/>
          <w:b/>
          <w:caps w:val="true"/>
          <w:color w:val="auto"/>
          <w:spacing w:val="0"/>
          <w:position w:val="0"/>
          <w:sz w:val="24"/>
          <w:u w:val="single"/>
          <w:shd w:fill="auto" w:val="clear"/>
        </w:rPr>
        <w:t xml:space="preserve">Ő</w:t>
      </w:r>
      <w:r>
        <w:rPr>
          <w:rFonts w:ascii="Times New Roman" w:hAnsi="Times New Roman" w:cs="Times New Roman" w:eastAsia="Times New Roman"/>
          <w:b/>
          <w:caps w:val="true"/>
          <w:color w:val="auto"/>
          <w:spacing w:val="0"/>
          <w:position w:val="0"/>
          <w:sz w:val="24"/>
          <w:u w:val="single"/>
          <w:shd w:fill="auto" w:val="clear"/>
        </w:rPr>
        <w:t xml:space="preserve">М</w:t>
      </w:r>
      <w:r>
        <w:rPr>
          <w:rFonts w:ascii="Times New Roman" w:hAnsi="Times New Roman" w:cs="Times New Roman" w:eastAsia="Times New Roman"/>
          <w:b/>
          <w:caps w:val="true"/>
          <w:color w:val="auto"/>
          <w:spacing w:val="0"/>
          <w:position w:val="0"/>
          <w:sz w:val="24"/>
          <w:shd w:fill="auto" w:val="clear"/>
        </w:rPr>
        <w:t xml:space="preserve">__________________________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16  </w:t>
      </w:r>
      <w:r>
        <w:rPr>
          <w:rFonts w:ascii="Times New Roman" w:hAnsi="Times New Roman" w:cs="Times New Roman" w:eastAsia="Times New Roman"/>
          <w:color w:val="auto"/>
          <w:spacing w:val="0"/>
          <w:position w:val="0"/>
          <w:sz w:val="24"/>
          <w:shd w:fill="auto" w:val="clear"/>
        </w:rPr>
        <w:t xml:space="preserve">июня 2014 г.                                                                                                                     № 41</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утверждении Реестра муниципальных услуг,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предоставляемых на территории  сельского поселения "Деревянск"</w:t>
      </w:r>
    </w:p>
    <w:p>
      <w:p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целях реализации на территории сельского поселения "Деревянск" Федерального закона от 27 июля 2010 года № 210-ФЗ "Об организации предоставления государственных и муниципальных услуг" и на основании распоряжения Правительства Республики Коми от 28 февраля 2013 года № 63-р постановляю:</w:t>
      </w:r>
    </w:p>
    <w:p>
      <w:pPr>
        <w:numPr>
          <w:ilvl w:val="0"/>
          <w:numId w:val="1456"/>
        </w:numPr>
        <w:spacing w:before="0" w:after="0" w:line="240"/>
        <w:ind w:right="0" w:left="9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Утвердить  Реестр муниципальных услуг, предоставляемых на территории сельского поселения "Деревянск", согласно приложению.</w:t>
      </w:r>
    </w:p>
    <w:p>
      <w:pPr>
        <w:numPr>
          <w:ilvl w:val="0"/>
          <w:numId w:val="1456"/>
        </w:numPr>
        <w:spacing w:before="0" w:after="0" w:line="240"/>
        <w:ind w:right="0" w:left="90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 "Деревянск".</w:t>
      </w: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16.06.2014 № 41</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Реестр  муниципальных услуг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w:t>
      </w:r>
    </w:p>
    <w:tbl>
      <w:tblPr/>
      <w:tblGrid>
        <w:gridCol w:w="608"/>
        <w:gridCol w:w="4887"/>
        <w:gridCol w:w="1851"/>
        <w:gridCol w:w="2225"/>
      </w:tblGrid>
      <w:tr>
        <w:trPr>
          <w:trHeight w:val="1" w:hRule="atLeast"/>
          <w:jc w:val="left"/>
        </w:trPr>
        <w:tc>
          <w:tcPr>
            <w:tcW w:w="549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Имущественные отношения, ЖКХ</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Основание </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Ответственный</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Передача жилых помещений, находящихся в муниципальной собственности, в собственность граждан</w:t>
            </w:r>
          </w:p>
          <w:p>
            <w:pPr>
              <w:spacing w:before="0" w:after="0" w:line="240"/>
              <w:ind w:right="0" w:left="0" w:firstLine="0"/>
              <w:jc w:val="both"/>
              <w:rPr>
                <w:color w:val="auto"/>
                <w:spacing w:val="0"/>
                <w:position w:val="0"/>
                <w:shd w:fill="auto" w:val="clear"/>
              </w:rPr>
            </w:pP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п.3 ч.1 ст.14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ФЗ от 06.10.2003. 131-ФЗ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Передача муниципального имущества в доверительное управление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п.3 ч.1 ст.14 ФЗ от 06.10.2003. 131-ФЗ </w:t>
            </w:r>
          </w:p>
          <w:p>
            <w:pPr>
              <w:spacing w:before="0" w:after="0" w:line="240"/>
              <w:ind w:right="0" w:left="0" w:firstLine="0"/>
              <w:jc w:val="left"/>
              <w:rPr>
                <w:color w:val="auto"/>
                <w:spacing w:val="0"/>
                <w:position w:val="0"/>
                <w:shd w:fill="auto" w:val="clear"/>
              </w:rPr>
            </w:pP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3</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Передача муниципального имущества в аренду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п.3 ч.1 ст.14 ФЗ от 06.10.2003. 131-ФЗ </w:t>
            </w:r>
          </w:p>
          <w:p>
            <w:pPr>
              <w:spacing w:before="0" w:after="0" w:line="240"/>
              <w:ind w:right="0" w:left="0" w:firstLine="0"/>
              <w:jc w:val="left"/>
              <w:rPr>
                <w:spacing w:val="0"/>
                <w:position w:val="0"/>
                <w:shd w:fill="auto" w:val="clear"/>
              </w:rPr>
            </w:pP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Передача муниципального имущества в безвозмездное пользование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п.3 ч.1 ст.14 ФЗ от 06.10.2003. 131-ФЗ </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п.8 ч.1 ст.14 ЖК РФ </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Согласование переустройства и (или) перепланировки жилого помещения </w:t>
            </w:r>
          </w:p>
          <w:p>
            <w:pPr>
              <w:spacing w:before="0" w:after="0" w:line="240"/>
              <w:ind w:right="0" w:left="0" w:firstLine="0"/>
              <w:jc w:val="both"/>
              <w:rPr>
                <w:color w:val="auto"/>
                <w:spacing w:val="0"/>
                <w:position w:val="0"/>
                <w:shd w:fill="auto" w:val="clear"/>
              </w:rPr>
            </w:pP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п.7 ч.1 ст.14 ЖК РФ</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Перевод жилого помещения в нежилое или нежилого помещения в жилое помещение</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п.6 ч.1 ст.14 ЖК РФ</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8.</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Постановка граждан на учет для улучшения жилищных условий </w:t>
            </w:r>
          </w:p>
          <w:p>
            <w:pPr>
              <w:spacing w:before="0" w:after="0" w:line="240"/>
              <w:ind w:right="0" w:left="0" w:firstLine="0"/>
              <w:jc w:val="both"/>
              <w:rPr>
                <w:spacing w:val="0"/>
                <w:position w:val="0"/>
                <w:shd w:fill="auto" w:val="clear"/>
              </w:rPr>
            </w:pP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п.3 ч.1 ст.14 ЖК РФ</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9.</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Признание граждан малоимущими для предоставления им по договорам социального найма жилых помещений муниципального жилищного фонда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п.3 ч.1 ст.14 ЖК РФ</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Предоставление гражданам по договорам социального найма жилых помещений муниципального жилищного фонда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п.5 ч.1 ст.14 ЖК РФ</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11.</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Предоставление гражданам по договорам найма жилых помещений специализированного муниципального жилищного фонда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п.4 ч.1 ст.14 ЖК РФ</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Выдача разрешения на вселение в жилые помещения муниципального жилищного фонда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п.3 ч.1 ст.14 ФЗ от 06.10.2003. 131-ФЗ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Оформление документов по обмену жилищными помещениями муниципального жилищного фонда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п.3 ч.1 ст.14 ФЗ от 06.10.2003. 131-ФЗ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Предоставление информации о ранее приватизированном имуществе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п.3 ч.1 ст.14 ФЗ от 06.10.2003. 131-ФЗ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Предоставление информации об объектах недвижимого имущества, находящегося в муниципальной  собственности и предназначенного для сдачи в аренду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п.3 ч.1 ст.14 ФЗ от 06.10.2003. 131-ФЗ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16.</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Предоставление информации о жилищно-коммунальных услугах, оказываемых населению</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п.4 ч.1 ст.14 ФЗ от 06.10.2003. 131-ФЗ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17.</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Предоставление информации об очередности предоставления жилых помещений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П.6 ч.1 ст.14 ФЗ от 06.10.2003. 131-ФЗ</w:t>
            </w:r>
          </w:p>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п.3 ч.1 ст.14 ЖК РФ</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18.</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Выдача справок и иных документов в сфере жилищно-коммунального хозяйства </w:t>
            </w: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spacing w:val="0"/>
                <w:position w:val="0"/>
                <w:shd w:fill="auto" w:val="clear"/>
              </w:rPr>
            </w:pP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287" w:hRule="auto"/>
          <w:jc w:val="left"/>
        </w:trPr>
        <w:tc>
          <w:tcPr>
            <w:tcW w:w="549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Автотранспорт и дороги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Выдача специального разрешения на движение по автомобильным дорогам транспортного средства, осуществляющего перевозку опасных грузов по маршрутам, проходящим по автомобильным дорогам местного назначения в границах сельского поселения </w:t>
            </w:r>
          </w:p>
          <w:p>
            <w:pPr>
              <w:spacing w:before="0" w:after="0" w:line="240"/>
              <w:ind w:right="0" w:left="0" w:firstLine="0"/>
              <w:jc w:val="both"/>
              <w:rPr>
                <w:color w:val="auto"/>
                <w:spacing w:val="0"/>
                <w:position w:val="0"/>
                <w:shd w:fill="auto" w:val="clear"/>
              </w:rPr>
            </w:pP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п.5 ч.1 ст.14 ФЗ от 06.10.2003. 131-ФЗ;</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п.5 ч.6 ст.31 ФЗ от 08.11.2007. 257-ФЗ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Выдача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 маршрутам, проходящим по договорам местного назначения в границах муниципального образования</w:t>
            </w:r>
          </w:p>
          <w:p>
            <w:pPr>
              <w:spacing w:before="0" w:after="0" w:line="240"/>
              <w:ind w:right="0" w:left="0" w:firstLine="0"/>
              <w:jc w:val="both"/>
              <w:rPr>
                <w:color w:val="auto"/>
                <w:spacing w:val="0"/>
                <w:position w:val="0"/>
                <w:shd w:fill="auto" w:val="clear"/>
              </w:rPr>
            </w:pP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п.5 ч.1 ст.14 ФЗ от 06.10.2003. 131-ФЗ;</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п.5 ч.6 ст.31 ФЗ от 08.11.2007. 257-ФЗ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Предоставление пользователям автомобильных дорог информации о состоянии автомобильных дорог местного значения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п.5 ч.1 ст.14 ФЗ от 06.10.2003. 131-ФЗ;</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п.3 ст.28 ФЗ от 08.11.2007. 257-ФЗ</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spacing w:val="0"/>
                <w:position w:val="0"/>
                <w:shd w:fill="auto" w:val="clear"/>
              </w:rPr>
            </w:pP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5495"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Строительство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1</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Выдача разрешения на строительство объекта капитального строительства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п.5 ч.1 ст.8 Градостроительного  Кодекса РФ </w:t>
            </w:r>
          </w:p>
          <w:p>
            <w:pPr>
              <w:spacing w:before="0" w:after="0" w:line="240"/>
              <w:ind w:right="0" w:left="0" w:firstLine="0"/>
              <w:jc w:val="left"/>
              <w:rPr>
                <w:spacing w:val="0"/>
                <w:position w:val="0"/>
                <w:shd w:fill="auto" w:val="clear"/>
              </w:rPr>
            </w:pP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2</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Выдача разрешения на ввод объекта капитального строительства в эксплуатацию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FF0000"/>
                <w:spacing w:val="0"/>
                <w:position w:val="0"/>
                <w:sz w:val="24"/>
                <w:shd w:fill="auto" w:val="clear"/>
              </w:rPr>
              <w:t xml:space="preserve">п.5 ч.1 ст.8 Градостроительного  Кодекса РФ </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Присвоение адреса объекту недвижимости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п.21 ч.1 ст.14 ФЗ от 06.10.2003. 131-ФЗ</w:t>
            </w:r>
          </w:p>
          <w:p>
            <w:pPr>
              <w:spacing w:before="0" w:after="0" w:line="240"/>
              <w:ind w:right="0" w:left="0" w:firstLine="0"/>
              <w:jc w:val="left"/>
              <w:rPr>
                <w:color w:val="auto"/>
                <w:spacing w:val="0"/>
                <w:position w:val="0"/>
                <w:shd w:fill="auto" w:val="clear"/>
              </w:rPr>
            </w:pP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7346"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Выдача иных разрешений, справок, документов </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Выдача выписки из похозяйственной книги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Приказ Министерства сельского хозяйства РФ от 11.102010 № 345 "Об утверждении формы о порядке ведения похозяйственных книг органамОМСУ городских округов" </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Предоставление выписки из Реестра муниципальной собственности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п.5 ст.51 ФЗ от 06.10.2003. 131-ФЗ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Выдача разрешения вступить в брак несовершеннолетним лицам, достигшим возраста 16 лет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ст.13 раздела 2 Семейного Кодекса РФ </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48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Выдача разрешения на вывоз тела умершего </w:t>
            </w:r>
          </w:p>
        </w:tc>
        <w:tc>
          <w:tcPr>
            <w:tcW w:w="18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ст.7 ФЗ от 12.01.1996г.  8-ФЗ</w:t>
            </w:r>
          </w:p>
        </w:tc>
        <w:tc>
          <w:tcPr>
            <w:tcW w:w="2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Специалист администрации </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object w:dxaOrig="1093" w:dyaOrig="1377">
          <v:rect xmlns:o="urn:schemas-microsoft-com:office:office" xmlns:v="urn:schemas-microsoft-com:vml" id="rectole0000000009" style="width:54.650000pt;height:68.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Word.Picture.8" DrawAspect="Content" ObjectID="0000000009" ShapeID="rectole0000000009" r:id="docRId18"/>
        </w:object>
      </w:r>
      <w:r>
        <w:rPr>
          <w:rFonts w:ascii="Times New Roman" w:hAnsi="Times New Roman" w:cs="Times New Roman" w:eastAsia="Times New Roman"/>
          <w:b/>
          <w:color w:val="auto"/>
          <w:spacing w:val="0"/>
          <w:position w:val="0"/>
          <w:sz w:val="28"/>
          <w:shd w:fill="auto" w:val="clear"/>
        </w:rPr>
        <w:br/>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Дереванн</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сикт овм</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дч</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минса администрациял</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__________________________</w:t>
      </w:r>
      <w:r>
        <w:rPr>
          <w:rFonts w:ascii="Times New Roman" w:hAnsi="Times New Roman" w:cs="Times New Roman" w:eastAsia="Times New Roman"/>
          <w:b/>
          <w:color w:val="auto"/>
          <w:spacing w:val="0"/>
          <w:position w:val="0"/>
          <w:sz w:val="24"/>
          <w:u w:val="single"/>
          <w:shd w:fill="auto" w:val="clear"/>
        </w:rPr>
        <w:t xml:space="preserve">ШУ</w:t>
      </w:r>
      <w:r>
        <w:rPr>
          <w:rFonts w:ascii="Times New Roman" w:hAnsi="Times New Roman" w:cs="Times New Roman" w:eastAsia="Times New Roman"/>
          <w:b/>
          <w:caps w:val="true"/>
          <w:color w:val="auto"/>
          <w:spacing w:val="0"/>
          <w:position w:val="0"/>
          <w:sz w:val="24"/>
          <w:u w:val="single"/>
          <w:shd w:fill="auto" w:val="clear"/>
        </w:rPr>
        <w:t xml:space="preserve">Ő</w:t>
      </w:r>
      <w:r>
        <w:rPr>
          <w:rFonts w:ascii="Times New Roman" w:hAnsi="Times New Roman" w:cs="Times New Roman" w:eastAsia="Times New Roman"/>
          <w:b/>
          <w:caps w:val="true"/>
          <w:color w:val="auto"/>
          <w:spacing w:val="0"/>
          <w:position w:val="0"/>
          <w:sz w:val="24"/>
          <w:u w:val="single"/>
          <w:shd w:fill="auto" w:val="clear"/>
        </w:rPr>
        <w:t xml:space="preserve">М</w:t>
      </w:r>
      <w:r>
        <w:rPr>
          <w:rFonts w:ascii="Times New Roman" w:hAnsi="Times New Roman" w:cs="Times New Roman" w:eastAsia="Times New Roman"/>
          <w:b/>
          <w:caps w:val="true"/>
          <w:color w:val="auto"/>
          <w:spacing w:val="0"/>
          <w:position w:val="0"/>
          <w:sz w:val="24"/>
          <w:shd w:fill="auto" w:val="clear"/>
        </w:rPr>
        <w:t xml:space="preserve">__________________________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16  </w:t>
      </w:r>
      <w:r>
        <w:rPr>
          <w:rFonts w:ascii="Times New Roman" w:hAnsi="Times New Roman" w:cs="Times New Roman" w:eastAsia="Times New Roman"/>
          <w:color w:val="auto"/>
          <w:spacing w:val="0"/>
          <w:position w:val="0"/>
          <w:sz w:val="24"/>
          <w:shd w:fill="auto" w:val="clear"/>
        </w:rPr>
        <w:t xml:space="preserve">июня 2014 г.                                                                                                                 № 42</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утверждении порядка проведения мониторинга технического состояния многоквартирных домов, расположенных на территории сельского поселения "Деревянск" </w:t>
      </w:r>
    </w:p>
    <w:p>
      <w:p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пунктом 2 статьи 167 Жилищного Кодекса  Российской Федерации, пункта 2 части 1 статьи 3 Закона Республики Коми от 24 июня 2013года № 57-РЗ "Об организации проведения капитального ремонта общего имущества в многоквартирных домах, расположенных на территории Республики Коми"  постановляю:</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w:t>
      </w:r>
      <w:r>
        <w:rPr>
          <w:rFonts w:ascii="Times New Roman" w:hAnsi="Times New Roman" w:cs="Times New Roman" w:eastAsia="Times New Roman"/>
          <w:color w:val="auto"/>
          <w:spacing w:val="0"/>
          <w:position w:val="0"/>
          <w:sz w:val="24"/>
          <w:shd w:fill="auto" w:val="clear"/>
        </w:rPr>
        <w:t xml:space="preserve">Утвердить порядок проведения мониторинга технического состояния многоквартирных домов, расположенных на территории сельского поселения "Деревянск"  согласно приложению.</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Представить в Государственную жилищную инспекцию Республики Коми ежегодно в срок до 1 августа информацию о техническом состоянии многоквартирных домов, расположенных на территории сельского поселения "Деревянск".</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 "Деревянск".</w:t>
      </w: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16.06.2014 № 42</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Порядок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проведения мониторинга технического состояния</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многоквартирных домов, расположенных</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территории сельского поселения "Деревянск"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Настоящий Порядок устанавливает механизм проведения мониторинга технического состояния многоквартирных домов, расположенных на территории  сельского поселения "Деревянск" (далее - многоквартирные дома), в целях своевременного проведения капитального ремонта общего имущества в многоквартирных домах, сохранности жилищного фонда.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Мониторинг технического состояния многоквартирных домов осуществляется </w:t>
      </w:r>
      <w:r>
        <w:rPr>
          <w:rFonts w:ascii="Times New Roman" w:hAnsi="Times New Roman" w:cs="Times New Roman" w:eastAsia="Times New Roman"/>
          <w:color w:val="FF0000"/>
          <w:spacing w:val="0"/>
          <w:position w:val="0"/>
          <w:sz w:val="24"/>
          <w:u w:val="single"/>
          <w:shd w:fill="auto" w:val="clear"/>
        </w:rPr>
        <w:t xml:space="preserve">уполномоченным органом исполнительной власти Республики Коми на осуществление регионального государственного жилищного надзора на территории Республики Коми</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(далее - уполномоченный орган).</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Мониторинг технического состояния многоквартирных домов на территории сельского поселения "Деревянск" осуществляется путем анализа имеющихся в распоряжении </w:t>
      </w:r>
      <w:r>
        <w:rPr>
          <w:rFonts w:ascii="Times New Roman" w:hAnsi="Times New Roman" w:cs="Times New Roman" w:eastAsia="Times New Roman"/>
          <w:color w:val="FF0000"/>
          <w:spacing w:val="0"/>
          <w:position w:val="0"/>
          <w:sz w:val="24"/>
          <w:u w:val="single"/>
          <w:shd w:fill="auto" w:val="clear"/>
        </w:rPr>
        <w:t xml:space="preserve">уполномоченного органа</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сведений:</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о наличии технического паспорта многоквартирного дома;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о годе ввода в эксплуатацию многоквартирного дома;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 техническом состоянии основных конструктивных элементов (фундамент, несущие стены, перекрытия, кровля), а также внутридомовых инженерных сетей (электроснабжения, теплоснабжения, холодного и горячего водоснабжения, водоотведения, </w:t>
      </w:r>
      <w:r>
        <w:rPr>
          <w:rFonts w:ascii="Times New Roman" w:hAnsi="Times New Roman" w:cs="Times New Roman" w:eastAsia="Times New Roman"/>
          <w:color w:val="FF0000"/>
          <w:spacing w:val="0"/>
          <w:position w:val="0"/>
          <w:sz w:val="24"/>
          <w:u w:val="single"/>
          <w:shd w:fill="auto" w:val="clear"/>
        </w:rPr>
        <w:t xml:space="preserve">газоснабжения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о наличии или возможности установки общедомовых приборов учета энергоресурсов для многоквартирного дома;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о видах работ, необходимых для выполнения капитального ремонта многоквартирного дома;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о количестве жилых и нежилых помещений в данном многоквартирном доме, их площади и принадлежности;</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о проведенных ранее капитальных ремонтах многоквартирного дома, если таковые производились;</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о прогнозных сроках проведения капитального ремонта многоквартирного дома.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Виды конструктивных элементов многоквартирного дома, в отношении которых проводится мониторинг:</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внутридомовая инженерная система электро-, тепло-, </w:t>
      </w:r>
      <w:r>
        <w:rPr>
          <w:rFonts w:ascii="Times New Roman" w:hAnsi="Times New Roman" w:cs="Times New Roman" w:eastAsia="Times New Roman"/>
          <w:color w:val="auto"/>
          <w:spacing w:val="0"/>
          <w:position w:val="0"/>
          <w:sz w:val="24"/>
          <w:u w:val="single"/>
          <w:shd w:fill="auto" w:val="clear"/>
        </w:rPr>
        <w:t xml:space="preserve">газо-, водоснабжения</w:t>
      </w:r>
      <w:r>
        <w:rPr>
          <w:rFonts w:ascii="Times New Roman" w:hAnsi="Times New Roman" w:cs="Times New Roman" w:eastAsia="Times New Roman"/>
          <w:color w:val="auto"/>
          <w:spacing w:val="0"/>
          <w:position w:val="0"/>
          <w:sz w:val="24"/>
          <w:shd w:fill="auto" w:val="clear"/>
        </w:rPr>
        <w:t xml:space="preserve">, водоотведения;</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крыша, устройства выходов на кровлю;</w:t>
      </w:r>
    </w:p>
    <w:p>
      <w:pPr>
        <w:spacing w:before="0" w:after="0" w:line="240"/>
        <w:ind w:right="0" w:left="0" w:firstLine="54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u w:val="single"/>
          <w:shd w:fill="auto" w:val="clear"/>
        </w:rPr>
        <w:t xml:space="preserve">3) </w:t>
      </w:r>
      <w:r>
        <w:rPr>
          <w:rFonts w:ascii="Times New Roman" w:hAnsi="Times New Roman" w:cs="Times New Roman" w:eastAsia="Times New Roman"/>
          <w:color w:val="FF0000"/>
          <w:spacing w:val="0"/>
          <w:position w:val="0"/>
          <w:sz w:val="24"/>
          <w:u w:val="single"/>
          <w:shd w:fill="auto" w:val="clear"/>
        </w:rPr>
        <w:t xml:space="preserve">подвальные помещения, относящиеся к общему имуществу в многоквартирном доме</w:t>
      </w:r>
      <w:r>
        <w:rPr>
          <w:rFonts w:ascii="Times New Roman" w:hAnsi="Times New Roman" w:cs="Times New Roman" w:eastAsia="Times New Roman"/>
          <w:color w:val="FF0000"/>
          <w:spacing w:val="0"/>
          <w:position w:val="0"/>
          <w:sz w:val="24"/>
          <w:shd w:fill="auto" w:val="clear"/>
        </w:rPr>
        <w:t xml:space="preserve">;</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фасад;</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коллективные (общедомовые) приборы учета потребления ресурсов, необходимые для учета коммунальных услуг, и узлов управления и регулирования потребления этих ресурсов (тепловой энергии, горячей и холодной воды, электрической энергии, газа);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фундамент многоквартирного дома.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Сведения, указанные в </w:t>
      </w:r>
      <w:r>
        <w:rPr>
          <w:rFonts w:ascii="Times New Roman" w:hAnsi="Times New Roman" w:cs="Times New Roman" w:eastAsia="Times New Roman"/>
          <w:color w:val="0000FF"/>
          <w:spacing w:val="0"/>
          <w:position w:val="0"/>
          <w:sz w:val="24"/>
          <w:shd w:fill="auto" w:val="clear"/>
        </w:rPr>
        <w:t xml:space="preserve">пункте 3</w:t>
      </w:r>
      <w:r>
        <w:rPr>
          <w:rFonts w:ascii="Times New Roman" w:hAnsi="Times New Roman" w:cs="Times New Roman" w:eastAsia="Times New Roman"/>
          <w:color w:val="auto"/>
          <w:spacing w:val="0"/>
          <w:position w:val="0"/>
          <w:sz w:val="24"/>
          <w:shd w:fill="auto" w:val="clear"/>
        </w:rPr>
        <w:t xml:space="preserve"> настоящего Порядка, оцениваются </w:t>
      </w:r>
      <w:r>
        <w:rPr>
          <w:rFonts w:ascii="Times New Roman" w:hAnsi="Times New Roman" w:cs="Times New Roman" w:eastAsia="Times New Roman"/>
          <w:color w:val="FF0000"/>
          <w:spacing w:val="0"/>
          <w:position w:val="0"/>
          <w:sz w:val="24"/>
          <w:u w:val="single"/>
          <w:shd w:fill="auto" w:val="clear"/>
        </w:rPr>
        <w:t xml:space="preserve">уполномоченным органом</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соответствии с </w:t>
      </w:r>
      <w:r>
        <w:rPr>
          <w:rFonts w:ascii="Times New Roman" w:hAnsi="Times New Roman" w:cs="Times New Roman" w:eastAsia="Times New Roman"/>
          <w:color w:val="0000FF"/>
          <w:spacing w:val="0"/>
          <w:position w:val="0"/>
          <w:sz w:val="24"/>
          <w:shd w:fill="auto" w:val="clear"/>
        </w:rPr>
        <w:t xml:space="preserve">пунктами 6</w:t>
      </w:r>
      <w:r>
        <w:rPr>
          <w:rFonts w:ascii="Times New Roman" w:hAnsi="Times New Roman" w:cs="Times New Roman" w:eastAsia="Times New Roman"/>
          <w:color w:val="auto"/>
          <w:spacing w:val="0"/>
          <w:position w:val="0"/>
          <w:sz w:val="24"/>
          <w:shd w:fill="auto" w:val="clear"/>
        </w:rPr>
        <w:t xml:space="preserve"> и </w:t>
      </w:r>
      <w:r>
        <w:rPr>
          <w:rFonts w:ascii="Times New Roman" w:hAnsi="Times New Roman" w:cs="Times New Roman" w:eastAsia="Times New Roman"/>
          <w:color w:val="0000FF"/>
          <w:spacing w:val="0"/>
          <w:position w:val="0"/>
          <w:sz w:val="24"/>
          <w:shd w:fill="auto" w:val="clear"/>
        </w:rPr>
        <w:t xml:space="preserve">7</w:t>
      </w:r>
      <w:r>
        <w:rPr>
          <w:rFonts w:ascii="Times New Roman" w:hAnsi="Times New Roman" w:cs="Times New Roman" w:eastAsia="Times New Roman"/>
          <w:color w:val="auto"/>
          <w:spacing w:val="0"/>
          <w:position w:val="0"/>
          <w:sz w:val="24"/>
          <w:shd w:fill="auto" w:val="clear"/>
        </w:rPr>
        <w:t xml:space="preserve"> настоящего Порядка.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 </w:t>
      </w:r>
      <w:r>
        <w:rPr>
          <w:rFonts w:ascii="Times New Roman" w:hAnsi="Times New Roman" w:cs="Times New Roman" w:eastAsia="Times New Roman"/>
          <w:color w:val="auto"/>
          <w:spacing w:val="0"/>
          <w:position w:val="0"/>
          <w:sz w:val="24"/>
          <w:shd w:fill="auto" w:val="clear"/>
        </w:rPr>
        <w:t xml:space="preserve">Оценка технического состояния осуществляется в отношении каждого вида конструктивного элемента многоквартирного дома, указанного в </w:t>
      </w:r>
      <w:r>
        <w:rPr>
          <w:rFonts w:ascii="Times New Roman" w:hAnsi="Times New Roman" w:cs="Times New Roman" w:eastAsia="Times New Roman"/>
          <w:color w:val="0000FF"/>
          <w:spacing w:val="0"/>
          <w:position w:val="0"/>
          <w:sz w:val="24"/>
          <w:shd w:fill="auto" w:val="clear"/>
        </w:rPr>
        <w:t xml:space="preserve">пункте 4</w:t>
      </w:r>
      <w:r>
        <w:rPr>
          <w:rFonts w:ascii="Times New Roman" w:hAnsi="Times New Roman" w:cs="Times New Roman" w:eastAsia="Times New Roman"/>
          <w:color w:val="auto"/>
          <w:spacing w:val="0"/>
          <w:position w:val="0"/>
          <w:sz w:val="24"/>
          <w:shd w:fill="auto" w:val="clear"/>
        </w:rPr>
        <w:t xml:space="preserve"> настоящего Порядка, путем:</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анализа сведений о фактическом сроке эксплуатации многоквартирного дома;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анализа сведений о проведенных работах по капитальному ремонту конструктивного элемента многоквартирного дома;</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анализа сведений о проведении капитального ремонта конструктивного элемента многоквартирного дома при аварийных, чрезвычайных, техногенных ситуациях.</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 </w:t>
      </w:r>
      <w:r>
        <w:rPr>
          <w:rFonts w:ascii="Times New Roman" w:hAnsi="Times New Roman" w:cs="Times New Roman" w:eastAsia="Times New Roman"/>
          <w:color w:val="auto"/>
          <w:spacing w:val="0"/>
          <w:position w:val="0"/>
          <w:sz w:val="24"/>
          <w:shd w:fill="auto" w:val="clear"/>
        </w:rPr>
        <w:t xml:space="preserve">В случае если в отношении конструктивного элемента многоквартирного дома имеется заключение специализированной организации и (или) заключение межведомственной комиссии о необходимости и возможности проведения капитального ремонта, оценка его технического состояния проводится на основании указанного заключения.</w:t>
      </w:r>
    </w:p>
    <w:p>
      <w:pPr>
        <w:spacing w:before="0" w:after="0" w:line="240"/>
        <w:ind w:right="0" w:left="0" w:firstLine="54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 </w:t>
      </w:r>
      <w:r>
        <w:rPr>
          <w:rFonts w:ascii="Times New Roman" w:hAnsi="Times New Roman" w:cs="Times New Roman" w:eastAsia="Times New Roman"/>
          <w:color w:val="auto"/>
          <w:spacing w:val="0"/>
          <w:position w:val="0"/>
          <w:sz w:val="24"/>
          <w:shd w:fill="auto" w:val="clear"/>
        </w:rPr>
        <w:t xml:space="preserve">Мониторинг не проводится в отношении многоквартирных домов, признанных в установленном Правительством Российской Федерации порядке аварийными и подлежащими сносу.</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 </w:t>
      </w:r>
      <w:r>
        <w:rPr>
          <w:rFonts w:ascii="Times New Roman" w:hAnsi="Times New Roman" w:cs="Times New Roman" w:eastAsia="Times New Roman"/>
          <w:color w:val="auto"/>
          <w:spacing w:val="0"/>
          <w:position w:val="0"/>
          <w:sz w:val="24"/>
          <w:shd w:fill="auto" w:val="clear"/>
        </w:rPr>
        <w:t xml:space="preserve">Информация о результатах мониторинга, об оценке технического состояния конструктивных элементов многоквартирных домов ежегодно в срок до 1 октября размещается на сайте </w:t>
      </w:r>
      <w:r>
        <w:rPr>
          <w:rFonts w:ascii="Times New Roman" w:hAnsi="Times New Roman" w:cs="Times New Roman" w:eastAsia="Times New Roman"/>
          <w:color w:val="auto"/>
          <w:spacing w:val="0"/>
          <w:position w:val="0"/>
          <w:sz w:val="24"/>
          <w:u w:val="single"/>
          <w:shd w:fill="auto" w:val="clear"/>
        </w:rPr>
        <w:t xml:space="preserve">уполномоченного органа</w:t>
      </w:r>
      <w:r>
        <w:rPr>
          <w:rFonts w:ascii="Times New Roman" w:hAnsi="Times New Roman" w:cs="Times New Roman" w:eastAsia="Times New Roman"/>
          <w:color w:val="auto"/>
          <w:spacing w:val="0"/>
          <w:position w:val="0"/>
          <w:sz w:val="24"/>
          <w:shd w:fill="auto" w:val="clear"/>
        </w:rPr>
        <w:t xml:space="preserve"> в информационно-телекоммуникационной сети "Интернет" по форме, утверждаемой уполномоченным органом.</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object w:dxaOrig="1093" w:dyaOrig="1377">
          <v:rect xmlns:o="urn:schemas-microsoft-com:office:office" xmlns:v="urn:schemas-microsoft-com:vml" id="rectole0000000010" style="width:54.650000pt;height:68.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Word.Picture.8" DrawAspect="Content" ObjectID="0000000010" ShapeID="rectole0000000010" r:id="docRId20"/>
        </w:object>
      </w:r>
      <w:r>
        <w:rPr>
          <w:rFonts w:ascii="Times New Roman" w:hAnsi="Times New Roman" w:cs="Times New Roman" w:eastAsia="Times New Roman"/>
          <w:b/>
          <w:color w:val="auto"/>
          <w:spacing w:val="0"/>
          <w:position w:val="0"/>
          <w:sz w:val="28"/>
          <w:shd w:fill="auto" w:val="clear"/>
        </w:rPr>
        <w:b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Дереванн</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сикт овм</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дч</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минса администрациял</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__________________________</w:t>
      </w:r>
      <w:r>
        <w:rPr>
          <w:rFonts w:ascii="Times New Roman" w:hAnsi="Times New Roman" w:cs="Times New Roman" w:eastAsia="Times New Roman"/>
          <w:b/>
          <w:color w:val="auto"/>
          <w:spacing w:val="0"/>
          <w:position w:val="0"/>
          <w:sz w:val="24"/>
          <w:u w:val="single"/>
          <w:shd w:fill="auto" w:val="clear"/>
        </w:rPr>
        <w:t xml:space="preserve">ШУ</w:t>
      </w:r>
      <w:r>
        <w:rPr>
          <w:rFonts w:ascii="Times New Roman" w:hAnsi="Times New Roman" w:cs="Times New Roman" w:eastAsia="Times New Roman"/>
          <w:b/>
          <w:caps w:val="true"/>
          <w:color w:val="auto"/>
          <w:spacing w:val="0"/>
          <w:position w:val="0"/>
          <w:sz w:val="24"/>
          <w:u w:val="single"/>
          <w:shd w:fill="auto" w:val="clear"/>
        </w:rPr>
        <w:t xml:space="preserve">Ő</w:t>
      </w:r>
      <w:r>
        <w:rPr>
          <w:rFonts w:ascii="Times New Roman" w:hAnsi="Times New Roman" w:cs="Times New Roman" w:eastAsia="Times New Roman"/>
          <w:b/>
          <w:caps w:val="true"/>
          <w:color w:val="auto"/>
          <w:spacing w:val="0"/>
          <w:position w:val="0"/>
          <w:sz w:val="24"/>
          <w:u w:val="single"/>
          <w:shd w:fill="auto" w:val="clear"/>
        </w:rPr>
        <w:t xml:space="preserve">М</w:t>
      </w:r>
      <w:r>
        <w:rPr>
          <w:rFonts w:ascii="Times New Roman" w:hAnsi="Times New Roman" w:cs="Times New Roman" w:eastAsia="Times New Roman"/>
          <w:b/>
          <w:caps w:val="true"/>
          <w:color w:val="auto"/>
          <w:spacing w:val="0"/>
          <w:position w:val="0"/>
          <w:sz w:val="24"/>
          <w:shd w:fill="auto" w:val="clear"/>
        </w:rPr>
        <w:t xml:space="preserve">__________________________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16  </w:t>
      </w:r>
      <w:r>
        <w:rPr>
          <w:rFonts w:ascii="Times New Roman" w:hAnsi="Times New Roman" w:cs="Times New Roman" w:eastAsia="Times New Roman"/>
          <w:color w:val="auto"/>
          <w:spacing w:val="0"/>
          <w:position w:val="0"/>
          <w:sz w:val="24"/>
          <w:shd w:fill="auto" w:val="clear"/>
        </w:rPr>
        <w:t xml:space="preserve">июня 2014 г.                                                                                                                № 43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w:t>
      </w:r>
    </w:p>
    <w:p>
      <w:pPr>
        <w:spacing w:before="0" w:after="0" w:line="240"/>
        <w:ind w:right="3686" w:left="0" w:firstLine="0"/>
        <w:jc w:val="left"/>
        <w:rPr>
          <w:rFonts w:ascii="Times New Roman" w:hAnsi="Times New Roman" w:cs="Times New Roman" w:eastAsia="Times New Roman"/>
          <w:color w:val="auto"/>
          <w:spacing w:val="-4"/>
          <w:position w:val="0"/>
          <w:sz w:val="24"/>
          <w:shd w:fill="FFFFFF" w:val="clear"/>
        </w:rPr>
      </w:pPr>
    </w:p>
    <w:p>
      <w:pPr>
        <w:tabs>
          <w:tab w:val="left" w:pos="9355" w:leader="none"/>
        </w:tabs>
        <w:spacing w:before="0" w:after="0" w:line="240"/>
        <w:ind w:right="-1" w:left="10" w:firstLine="0"/>
        <w:jc w:val="center"/>
        <w:rPr>
          <w:rFonts w:ascii="Times New Roman" w:hAnsi="Times New Roman" w:cs="Times New Roman" w:eastAsia="Times New Roman"/>
          <w:color w:val="auto"/>
          <w:spacing w:val="-4"/>
          <w:position w:val="0"/>
          <w:sz w:val="24"/>
          <w:shd w:fill="FFFFFF" w:val="clear"/>
        </w:rPr>
      </w:pPr>
      <w:r>
        <w:rPr>
          <w:rFonts w:ascii="Times New Roman" w:hAnsi="Times New Roman" w:cs="Times New Roman" w:eastAsia="Times New Roman"/>
          <w:color w:val="auto"/>
          <w:spacing w:val="-4"/>
          <w:position w:val="0"/>
          <w:sz w:val="24"/>
          <w:shd w:fill="FFFFFF" w:val="clear"/>
        </w:rPr>
        <w:t xml:space="preserve">О создании отделения учета мобилизационных ресурсов  </w:t>
      </w:r>
    </w:p>
    <w:p>
      <w:pPr>
        <w:tabs>
          <w:tab w:val="left" w:pos="9355" w:leader="none"/>
        </w:tabs>
        <w:spacing w:before="0" w:after="0" w:line="240"/>
        <w:ind w:right="-1" w:left="10" w:firstLine="0"/>
        <w:jc w:val="center"/>
        <w:rPr>
          <w:rFonts w:ascii="Times New Roman" w:hAnsi="Times New Roman" w:cs="Times New Roman" w:eastAsia="Times New Roman"/>
          <w:color w:val="auto"/>
          <w:spacing w:val="-4"/>
          <w:position w:val="0"/>
          <w:sz w:val="24"/>
          <w:shd w:fill="FFFFFF" w:val="clear"/>
        </w:rPr>
      </w:pPr>
      <w:r>
        <w:rPr>
          <w:rFonts w:ascii="Times New Roman" w:hAnsi="Times New Roman" w:cs="Times New Roman" w:eastAsia="Times New Roman"/>
          <w:color w:val="auto"/>
          <w:spacing w:val="-4"/>
          <w:position w:val="0"/>
          <w:sz w:val="24"/>
          <w:shd w:fill="FFFFFF" w:val="clear"/>
        </w:rPr>
        <w:t xml:space="preserve">сельского поселения "Деревянск"</w:t>
      </w:r>
    </w:p>
    <w:p>
      <w:pPr>
        <w:spacing w:before="274" w:after="0" w:line="278"/>
        <w:ind w:right="5" w:left="10" w:firstLine="691"/>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Во исполнении Федеральных законов "Об обороне" от 31.05.1996 г. № 61-ФЗ, "О мобилизационной подготовке и мобилизации в Российской Федерации" от 26.10.1997 г. № 31-ФЗ.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О воинской обязанности и военной службе</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от 28 марта 1998 г. № 53-ФЗ; постановлений </w:t>
      </w:r>
      <w:r>
        <w:rPr>
          <w:rFonts w:ascii="Times New Roman" w:hAnsi="Times New Roman" w:cs="Times New Roman" w:eastAsia="Times New Roman"/>
          <w:color w:val="auto"/>
          <w:spacing w:val="8"/>
          <w:position w:val="0"/>
          <w:sz w:val="24"/>
          <w:shd w:fill="FFFFFF" w:val="clear"/>
        </w:rPr>
        <w:t xml:space="preserve">Правительства Российской Федерации: от 13 июня 1997 года № 706-34с "О порядке </w:t>
      </w:r>
      <w:r>
        <w:rPr>
          <w:rFonts w:ascii="Times New Roman" w:hAnsi="Times New Roman" w:cs="Times New Roman" w:eastAsia="Times New Roman"/>
          <w:color w:val="auto"/>
          <w:spacing w:val="0"/>
          <w:position w:val="0"/>
          <w:sz w:val="24"/>
          <w:shd w:fill="FFFFFF" w:val="clear"/>
        </w:rPr>
        <w:t xml:space="preserve">обеспечения в период мобилизации и в военное время из местных ресурсов мобилизационных </w:t>
      </w:r>
      <w:r>
        <w:rPr>
          <w:rFonts w:ascii="Times New Roman" w:hAnsi="Times New Roman" w:cs="Times New Roman" w:eastAsia="Times New Roman"/>
          <w:color w:val="auto"/>
          <w:spacing w:val="10"/>
          <w:position w:val="0"/>
          <w:sz w:val="24"/>
          <w:shd w:fill="FFFFFF" w:val="clear"/>
        </w:rPr>
        <w:t xml:space="preserve">потребностей Вооруженных Сил Российской Федерации, других войск, воинских </w:t>
      </w:r>
      <w:r>
        <w:rPr>
          <w:rFonts w:ascii="Times New Roman" w:hAnsi="Times New Roman" w:cs="Times New Roman" w:eastAsia="Times New Roman"/>
          <w:color w:val="auto"/>
          <w:spacing w:val="0"/>
          <w:position w:val="0"/>
          <w:sz w:val="24"/>
          <w:shd w:fill="FFFFFF" w:val="clear"/>
        </w:rPr>
        <w:t xml:space="preserve">формирований, органов и создаваемых на военное время специальных формирований от 30 </w:t>
      </w:r>
      <w:r>
        <w:rPr>
          <w:rFonts w:ascii="Times New Roman" w:hAnsi="Times New Roman" w:cs="Times New Roman" w:eastAsia="Times New Roman"/>
          <w:color w:val="auto"/>
          <w:spacing w:val="-1"/>
          <w:position w:val="0"/>
          <w:sz w:val="24"/>
          <w:shd w:fill="FFFFFF" w:val="clear"/>
        </w:rPr>
        <w:t xml:space="preserve">декабря 2006 года № 852 "Об утверждении положения о призыве граждан РФ по мобилизации, </w:t>
      </w:r>
      <w:r>
        <w:rPr>
          <w:rFonts w:ascii="Times New Roman" w:hAnsi="Times New Roman" w:cs="Times New Roman" w:eastAsia="Times New Roman"/>
          <w:color w:val="auto"/>
          <w:spacing w:val="3"/>
          <w:position w:val="0"/>
          <w:sz w:val="24"/>
          <w:shd w:fill="FFFFFF" w:val="clear"/>
        </w:rPr>
        <w:t xml:space="preserve">приписанных к воинским частям (предназначенные в специальные формирования), для </w:t>
      </w:r>
      <w:r>
        <w:rPr>
          <w:rFonts w:ascii="Times New Roman" w:hAnsi="Times New Roman" w:cs="Times New Roman" w:eastAsia="Times New Roman"/>
          <w:color w:val="auto"/>
          <w:spacing w:val="2"/>
          <w:position w:val="0"/>
          <w:sz w:val="24"/>
          <w:shd w:fill="FFFFFF" w:val="clear"/>
        </w:rPr>
        <w:t xml:space="preserve">прохождения военной службы на воинских должностях, предусмотренных штатами военного времени,</w:t>
      </w:r>
      <w:r>
        <w:rPr>
          <w:rFonts w:ascii="Times New Roman" w:hAnsi="Times New Roman" w:cs="Times New Roman" w:eastAsia="Times New Roman"/>
          <w:i/>
          <w:color w:val="auto"/>
          <w:spacing w:val="5"/>
          <w:position w:val="0"/>
          <w:sz w:val="24"/>
          <w:shd w:fill="FFFFFF" w:val="clear"/>
        </w:rPr>
        <w:t xml:space="preserve"> </w:t>
      </w:r>
      <w:r>
        <w:rPr>
          <w:rFonts w:ascii="Times New Roman" w:hAnsi="Times New Roman" w:cs="Times New Roman" w:eastAsia="Times New Roman"/>
          <w:color w:val="auto"/>
          <w:spacing w:val="5"/>
          <w:position w:val="0"/>
          <w:sz w:val="24"/>
          <w:shd w:fill="FFFFFF" w:val="clear"/>
        </w:rPr>
        <w:t xml:space="preserve">или направления их для работы на должностях гражданского персонала ВС РФ, войск, воинских формирований, органов и специальных формирований, Указа </w:t>
      </w:r>
      <w:r>
        <w:rPr>
          <w:rFonts w:ascii="Times New Roman" w:hAnsi="Times New Roman" w:cs="Times New Roman" w:eastAsia="Times New Roman"/>
          <w:color w:val="auto"/>
          <w:spacing w:val="7"/>
          <w:position w:val="0"/>
          <w:sz w:val="24"/>
          <w:shd w:fill="FFFFFF" w:val="clear"/>
        </w:rPr>
        <w:t xml:space="preserve">Президента Российской Федерации от 2 октября 1998 года № 1175 "Об утверждении </w:t>
      </w:r>
      <w:r>
        <w:rPr>
          <w:rFonts w:ascii="Times New Roman" w:hAnsi="Times New Roman" w:cs="Times New Roman" w:eastAsia="Times New Roman"/>
          <w:color w:val="auto"/>
          <w:spacing w:val="0"/>
          <w:position w:val="0"/>
          <w:sz w:val="24"/>
          <w:shd w:fill="FFFFFF" w:val="clear"/>
        </w:rPr>
        <w:t xml:space="preserve">Положения "О военно-транспортной обязанности</w:t>
      </w: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постановляю:</w:t>
      </w:r>
    </w:p>
    <w:p>
      <w:pPr>
        <w:spacing w:before="274" w:after="0" w:line="278"/>
        <w:ind w:right="5" w:left="0" w:firstLine="0"/>
        <w:jc w:val="both"/>
        <w:rPr>
          <w:rFonts w:ascii="Times New Roman" w:hAnsi="Times New Roman" w:cs="Times New Roman" w:eastAsia="Times New Roman"/>
          <w:color w:val="auto"/>
          <w:spacing w:val="-8"/>
          <w:position w:val="0"/>
          <w:sz w:val="24"/>
          <w:shd w:fill="FFFFFF" w:val="clear"/>
        </w:rPr>
      </w:pPr>
      <w:r>
        <w:rPr>
          <w:rFonts w:ascii="Times New Roman" w:hAnsi="Times New Roman" w:cs="Times New Roman" w:eastAsia="Times New Roman"/>
          <w:color w:val="auto"/>
          <w:spacing w:val="0"/>
          <w:position w:val="0"/>
          <w:sz w:val="24"/>
          <w:shd w:fill="FFFFFF" w:val="clear"/>
        </w:rPr>
        <w:t xml:space="preserve">       1. </w:t>
      </w:r>
      <w:r>
        <w:rPr>
          <w:rFonts w:ascii="Times New Roman" w:hAnsi="Times New Roman" w:cs="Times New Roman" w:eastAsia="Times New Roman"/>
          <w:color w:val="auto"/>
          <w:spacing w:val="0"/>
          <w:position w:val="0"/>
          <w:sz w:val="24"/>
          <w:shd w:fill="FFFFFF" w:val="clear"/>
        </w:rPr>
        <w:t xml:space="preserve">Создать</w:t>
      </w:r>
      <w:r>
        <w:rPr>
          <w:rFonts w:ascii="Times New Roman" w:hAnsi="Times New Roman" w:cs="Times New Roman" w:eastAsia="Times New Roman"/>
          <w:color w:val="auto"/>
          <w:spacing w:val="6"/>
          <w:position w:val="0"/>
          <w:sz w:val="24"/>
          <w:shd w:fill="FFFFFF" w:val="clear"/>
        </w:rPr>
        <w:t xml:space="preserve"> при приемно-эвакуационном пункте (ПЭП) отделение учета мобилизационных </w:t>
      </w:r>
      <w:r>
        <w:rPr>
          <w:rFonts w:ascii="Times New Roman" w:hAnsi="Times New Roman" w:cs="Times New Roman" w:eastAsia="Times New Roman"/>
          <w:color w:val="auto"/>
          <w:spacing w:val="1"/>
          <w:position w:val="0"/>
          <w:sz w:val="24"/>
          <w:shd w:fill="FFFFFF" w:val="clear"/>
        </w:rPr>
        <w:t xml:space="preserve">ресурсов муниципального образования сельского поселения "Деревянск" </w:t>
      </w:r>
      <w:r>
        <w:rPr>
          <w:rFonts w:ascii="Times New Roman" w:hAnsi="Times New Roman" w:cs="Times New Roman" w:eastAsia="Times New Roman"/>
          <w:i/>
          <w:color w:val="auto"/>
          <w:spacing w:val="1"/>
          <w:position w:val="0"/>
          <w:sz w:val="24"/>
          <w:shd w:fill="FFFFFF" w:val="clear"/>
        </w:rPr>
        <w:t xml:space="preserve"> </w:t>
      </w:r>
      <w:r>
        <w:rPr>
          <w:rFonts w:ascii="Times New Roman" w:hAnsi="Times New Roman" w:cs="Times New Roman" w:eastAsia="Times New Roman"/>
          <w:color w:val="auto"/>
          <w:spacing w:val="1"/>
          <w:position w:val="0"/>
          <w:sz w:val="24"/>
          <w:shd w:fill="FFFFFF" w:val="clear"/>
        </w:rPr>
        <w:t xml:space="preserve">(далее ОУМР ПЭП</w:t>
      </w:r>
      <w:r>
        <w:rPr>
          <w:rFonts w:ascii="Times New Roman" w:hAnsi="Times New Roman" w:cs="Times New Roman" w:eastAsia="Times New Roman"/>
          <w:color w:val="auto"/>
          <w:spacing w:val="-8"/>
          <w:position w:val="0"/>
          <w:sz w:val="24"/>
          <w:shd w:fill="FFFFFF" w:val="clear"/>
        </w:rPr>
        <w:t xml:space="preserve">).</w:t>
      </w:r>
    </w:p>
    <w:p>
      <w:pPr>
        <w:tabs>
          <w:tab w:val="left" w:pos="768" w:leader="none"/>
        </w:tabs>
        <w:spacing w:before="0" w:after="0" w:line="278"/>
        <w:ind w:right="0" w:left="533" w:firstLine="0"/>
        <w:jc w:val="left"/>
        <w:rPr>
          <w:rFonts w:ascii="Times New Roman" w:hAnsi="Times New Roman" w:cs="Times New Roman" w:eastAsia="Times New Roman"/>
          <w:color w:val="auto"/>
          <w:spacing w:val="-1"/>
          <w:position w:val="0"/>
          <w:sz w:val="24"/>
          <w:shd w:fill="FFFFFF" w:val="clear"/>
        </w:rPr>
      </w:pPr>
      <w:r>
        <w:rPr>
          <w:rFonts w:ascii="Times New Roman" w:hAnsi="Times New Roman" w:cs="Times New Roman" w:eastAsia="Times New Roman"/>
          <w:color w:val="auto"/>
          <w:spacing w:val="-14"/>
          <w:position w:val="0"/>
          <w:sz w:val="24"/>
          <w:shd w:fill="FFFFFF" w:val="clear"/>
        </w:rPr>
        <w:t xml:space="preserve">2.</w:t>
      </w:r>
      <w:r>
        <w:rPr>
          <w:rFonts w:ascii="Times New Roman" w:hAnsi="Times New Roman" w:cs="Times New Roman" w:eastAsia="Times New Roman"/>
          <w:color w:val="auto"/>
          <w:spacing w:val="0"/>
          <w:position w:val="0"/>
          <w:sz w:val="24"/>
          <w:shd w:fill="FFFFFF" w:val="clear"/>
        </w:rPr>
        <w:tab/>
      </w:r>
      <w:r>
        <w:rPr>
          <w:rFonts w:ascii="Times New Roman" w:hAnsi="Times New Roman" w:cs="Times New Roman" w:eastAsia="Times New Roman"/>
          <w:color w:val="auto"/>
          <w:spacing w:val="-1"/>
          <w:position w:val="0"/>
          <w:sz w:val="24"/>
          <w:shd w:fill="FFFFFF" w:val="clear"/>
        </w:rPr>
        <w:t xml:space="preserve">Утвердить состав отделения учета мобилизационных ресурсов:</w:t>
      </w:r>
    </w:p>
    <w:p>
      <w:pPr>
        <w:spacing w:before="0" w:after="0" w:line="278"/>
        <w:ind w:right="0" w:left="2328" w:firstLine="0"/>
        <w:jc w:val="left"/>
        <w:rPr>
          <w:rFonts w:ascii="Times New Roman" w:hAnsi="Times New Roman" w:cs="Times New Roman" w:eastAsia="Times New Roman"/>
          <w:i/>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начальника отделения ОУМР -</w:t>
      </w:r>
      <w:r>
        <w:rPr>
          <w:rFonts w:ascii="Times New Roman" w:hAnsi="Times New Roman" w:cs="Times New Roman" w:eastAsia="Times New Roman"/>
          <w:i/>
          <w:color w:val="auto"/>
          <w:spacing w:val="0"/>
          <w:position w:val="0"/>
          <w:sz w:val="24"/>
          <w:shd w:fill="FFFFFF" w:val="clear"/>
        </w:rPr>
        <w:t xml:space="preserve">1; </w:t>
      </w:r>
    </w:p>
    <w:p>
      <w:pPr>
        <w:spacing w:before="0" w:after="0" w:line="278"/>
        <w:ind w:right="0" w:left="2328"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помощник начальника ОУМР -1</w:t>
      </w:r>
    </w:p>
    <w:p>
      <w:pPr>
        <w:spacing w:before="0" w:after="0" w:line="278"/>
        <w:ind w:right="0" w:left="0" w:firstLine="0"/>
        <w:jc w:val="left"/>
        <w:rPr>
          <w:rFonts w:ascii="Times New Roman" w:hAnsi="Times New Roman" w:cs="Times New Roman" w:eastAsia="Times New Roman"/>
          <w:color w:val="auto"/>
          <w:spacing w:val="-2"/>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          </w:t>
      </w:r>
      <w:r>
        <w:rPr>
          <w:rFonts w:ascii="Times New Roman" w:hAnsi="Times New Roman" w:cs="Times New Roman" w:eastAsia="Times New Roman"/>
          <w:color w:val="auto"/>
          <w:spacing w:val="-2"/>
          <w:position w:val="0"/>
          <w:sz w:val="24"/>
          <w:shd w:fill="FFFFFF" w:val="clear"/>
        </w:rPr>
        <w:t xml:space="preserve">Создать резерв на каждую должность </w:t>
      </w:r>
      <w:r>
        <w:rPr>
          <w:rFonts w:ascii="Times New Roman" w:hAnsi="Times New Roman" w:cs="Times New Roman" w:eastAsia="Times New Roman"/>
          <w:color w:val="auto"/>
          <w:spacing w:val="1"/>
          <w:position w:val="0"/>
          <w:sz w:val="24"/>
          <w:shd w:fill="FFFFFF" w:val="clear"/>
        </w:rPr>
        <w:t xml:space="preserve">ОУМР </w:t>
      </w:r>
      <w:r>
        <w:rPr>
          <w:rFonts w:ascii="Times New Roman" w:hAnsi="Times New Roman" w:cs="Times New Roman" w:eastAsia="Times New Roman"/>
          <w:color w:val="auto"/>
          <w:spacing w:val="-2"/>
          <w:position w:val="0"/>
          <w:sz w:val="24"/>
          <w:shd w:fill="FFFFFF" w:val="clear"/>
        </w:rPr>
        <w:t xml:space="preserve">в объеме не менее 100% .          </w:t>
      </w:r>
    </w:p>
    <w:p>
      <w:pPr>
        <w:spacing w:before="0" w:after="0" w:line="278"/>
        <w:ind w:right="0" w:left="0" w:firstLine="0"/>
        <w:jc w:val="both"/>
        <w:rPr>
          <w:rFonts w:ascii="Times New Roman" w:hAnsi="Times New Roman" w:cs="Times New Roman" w:eastAsia="Times New Roman"/>
          <w:color w:val="auto"/>
          <w:spacing w:val="1"/>
          <w:position w:val="0"/>
          <w:sz w:val="24"/>
          <w:shd w:fill="FFFFFF" w:val="clear"/>
        </w:rPr>
      </w:pPr>
      <w:r>
        <w:rPr>
          <w:rFonts w:ascii="Times New Roman" w:hAnsi="Times New Roman" w:cs="Times New Roman" w:eastAsia="Times New Roman"/>
          <w:color w:val="auto"/>
          <w:spacing w:val="-2"/>
          <w:position w:val="0"/>
          <w:sz w:val="24"/>
          <w:shd w:fill="FFFFFF" w:val="clear"/>
        </w:rPr>
        <w:t xml:space="preserve">        3. </w:t>
      </w:r>
      <w:r>
        <w:rPr>
          <w:rFonts w:ascii="Times New Roman" w:hAnsi="Times New Roman" w:cs="Times New Roman" w:eastAsia="Times New Roman"/>
          <w:color w:val="auto"/>
          <w:spacing w:val="1"/>
          <w:position w:val="0"/>
          <w:sz w:val="24"/>
          <w:shd w:fill="FFFFFF" w:val="clear"/>
        </w:rPr>
        <w:t xml:space="preserve">Утвердить Список личного состава отделения учета  мобилизационных ресурсов согласно приложению.</w:t>
      </w:r>
    </w:p>
    <w:p>
      <w:pPr>
        <w:spacing w:before="0" w:after="0" w:line="278"/>
        <w:ind w:right="0" w:left="0" w:firstLine="0"/>
        <w:jc w:val="both"/>
        <w:rPr>
          <w:rFonts w:ascii="Times New Roman" w:hAnsi="Times New Roman" w:cs="Times New Roman" w:eastAsia="Times New Roman"/>
          <w:color w:val="auto"/>
          <w:spacing w:val="-2"/>
          <w:position w:val="0"/>
          <w:sz w:val="24"/>
          <w:shd w:fill="FFFFFF" w:val="clear"/>
        </w:rPr>
      </w:pPr>
      <w:r>
        <w:rPr>
          <w:rFonts w:ascii="Times New Roman" w:hAnsi="Times New Roman" w:cs="Times New Roman" w:eastAsia="Times New Roman"/>
          <w:color w:val="auto"/>
          <w:spacing w:val="1"/>
          <w:position w:val="0"/>
          <w:sz w:val="24"/>
          <w:shd w:fill="FFFFFF" w:val="clear"/>
        </w:rPr>
        <w:t xml:space="preserve">        4. </w:t>
      </w:r>
      <w:r>
        <w:rPr>
          <w:rFonts w:ascii="Times New Roman" w:hAnsi="Times New Roman" w:cs="Times New Roman" w:eastAsia="Times New Roman"/>
          <w:color w:val="auto"/>
          <w:spacing w:val="1"/>
          <w:position w:val="0"/>
          <w:sz w:val="24"/>
          <w:shd w:fill="FFFFFF" w:val="clear"/>
        </w:rPr>
        <w:t xml:space="preserve">Развёртывание отделения учет мобилизационных ресурсов производить </w:t>
      </w:r>
      <w:r>
        <w:rPr>
          <w:rFonts w:ascii="Times New Roman" w:hAnsi="Times New Roman" w:cs="Times New Roman" w:eastAsia="Times New Roman"/>
          <w:color w:val="auto"/>
          <w:spacing w:val="5"/>
          <w:position w:val="0"/>
          <w:sz w:val="24"/>
          <w:shd w:fill="FFFFFF" w:val="clear"/>
        </w:rPr>
        <w:t xml:space="preserve">при одновременном проведении мобилизационных мероприятий и эвакуации населения н</w:t>
      </w:r>
      <w:r>
        <w:rPr>
          <w:rFonts w:ascii="Times New Roman" w:hAnsi="Times New Roman" w:cs="Times New Roman" w:eastAsia="Times New Roman"/>
          <w:color w:val="auto"/>
          <w:spacing w:val="-9"/>
          <w:position w:val="0"/>
          <w:sz w:val="24"/>
          <w:shd w:fill="FFFFFF" w:val="clear"/>
        </w:rPr>
        <w:t xml:space="preserve">а </w:t>
      </w:r>
      <w:r>
        <w:rPr>
          <w:rFonts w:ascii="Times New Roman" w:hAnsi="Times New Roman" w:cs="Times New Roman" w:eastAsia="Times New Roman"/>
          <w:color w:val="auto"/>
          <w:spacing w:val="10"/>
          <w:position w:val="0"/>
          <w:sz w:val="24"/>
          <w:shd w:fill="FFFFFF" w:val="clear"/>
        </w:rPr>
        <w:t xml:space="preserve">территории  сельского поселения,  а так же  в мирное  время по </w:t>
      </w:r>
      <w:r>
        <w:rPr>
          <w:rFonts w:ascii="Times New Roman" w:hAnsi="Times New Roman" w:cs="Times New Roman" w:eastAsia="Times New Roman"/>
          <w:color w:val="auto"/>
          <w:spacing w:val="5"/>
          <w:position w:val="0"/>
          <w:sz w:val="24"/>
          <w:shd w:fill="FFFFFF" w:val="clear"/>
        </w:rPr>
        <w:t xml:space="preserve">указанию   начальника   отдела   ВК   РК   по   Усть-Куломскому   району, </w:t>
      </w:r>
      <w:r>
        <w:rPr>
          <w:rFonts w:ascii="Times New Roman" w:hAnsi="Times New Roman" w:cs="Times New Roman" w:eastAsia="Times New Roman"/>
          <w:color w:val="auto"/>
          <w:spacing w:val="-2"/>
          <w:position w:val="0"/>
          <w:sz w:val="24"/>
          <w:shd w:fill="FFFFFF" w:val="clear"/>
        </w:rPr>
        <w:t xml:space="preserve">администрации МР </w:t>
      </w:r>
      <w:r>
        <w:rPr>
          <w:rFonts w:ascii="Times New Roman" w:hAnsi="Times New Roman" w:cs="Times New Roman" w:eastAsia="Times New Roman"/>
          <w:color w:val="auto"/>
          <w:spacing w:val="-2"/>
          <w:position w:val="0"/>
          <w:sz w:val="24"/>
          <w:shd w:fill="FFFFFF" w:val="clear"/>
        </w:rPr>
        <w:t xml:space="preserve">«</w:t>
      </w:r>
      <w:r>
        <w:rPr>
          <w:rFonts w:ascii="Times New Roman" w:hAnsi="Times New Roman" w:cs="Times New Roman" w:eastAsia="Times New Roman"/>
          <w:color w:val="auto"/>
          <w:spacing w:val="-2"/>
          <w:position w:val="0"/>
          <w:sz w:val="24"/>
          <w:shd w:fill="FFFFFF" w:val="clear"/>
        </w:rPr>
        <w:t xml:space="preserve">Усть-Куломский</w:t>
      </w:r>
      <w:r>
        <w:rPr>
          <w:rFonts w:ascii="Times New Roman" w:hAnsi="Times New Roman" w:cs="Times New Roman" w:eastAsia="Times New Roman"/>
          <w:color w:val="auto"/>
          <w:spacing w:val="-2"/>
          <w:position w:val="0"/>
          <w:sz w:val="24"/>
          <w:shd w:fill="FFFFFF" w:val="clear"/>
        </w:rPr>
        <w:t xml:space="preserve">». </w:t>
      </w:r>
    </w:p>
    <w:p>
      <w:pPr>
        <w:spacing w:before="0" w:after="0" w:line="274"/>
        <w:ind w:right="0" w:left="5" w:firstLine="0"/>
        <w:jc w:val="both"/>
        <w:rPr>
          <w:rFonts w:ascii="Times New Roman" w:hAnsi="Times New Roman" w:cs="Times New Roman" w:eastAsia="Times New Roman"/>
          <w:color w:val="auto"/>
          <w:spacing w:val="-6"/>
          <w:position w:val="0"/>
          <w:sz w:val="24"/>
          <w:shd w:fill="FFFFFF" w:val="clear"/>
        </w:rPr>
      </w:pPr>
      <w:r>
        <w:rPr>
          <w:rFonts w:ascii="Times New Roman" w:hAnsi="Times New Roman" w:cs="Times New Roman" w:eastAsia="Times New Roman"/>
          <w:color w:val="auto"/>
          <w:spacing w:val="1"/>
          <w:position w:val="0"/>
          <w:sz w:val="24"/>
          <w:shd w:fill="FFFFFF" w:val="clear"/>
        </w:rPr>
        <w:t xml:space="preserve">           </w:t>
      </w:r>
      <w:r>
        <w:rPr>
          <w:rFonts w:ascii="Times New Roman" w:hAnsi="Times New Roman" w:cs="Times New Roman" w:eastAsia="Times New Roman"/>
          <w:color w:val="auto"/>
          <w:spacing w:val="1"/>
          <w:position w:val="0"/>
          <w:sz w:val="24"/>
          <w:shd w:fill="FFFFFF" w:val="clear"/>
        </w:rPr>
        <w:t xml:space="preserve">Развертывание отделения приема мобилизационных ресурсов осуществить одновременно </w:t>
      </w:r>
      <w:r>
        <w:rPr>
          <w:rFonts w:ascii="Times New Roman" w:hAnsi="Times New Roman" w:cs="Times New Roman" w:eastAsia="Times New Roman"/>
          <w:color w:val="auto"/>
          <w:spacing w:val="6"/>
          <w:position w:val="0"/>
          <w:sz w:val="24"/>
          <w:shd w:fill="FFFFFF" w:val="clear"/>
        </w:rPr>
        <w:t xml:space="preserve">с развертыванием приемного эвакуационного пункта администрации сельского поселения по адресу:  </w:t>
      </w:r>
      <w:r>
        <w:rPr>
          <w:rFonts w:ascii="Times New Roman" w:hAnsi="Times New Roman" w:cs="Times New Roman" w:eastAsia="Times New Roman"/>
          <w:color w:val="auto"/>
          <w:spacing w:val="-2"/>
          <w:position w:val="0"/>
          <w:sz w:val="24"/>
          <w:shd w:fill="FFFFFF" w:val="clear"/>
        </w:rPr>
        <w:t xml:space="preserve">с. Деревянск, </w:t>
      </w:r>
      <w:r>
        <w:rPr>
          <w:rFonts w:ascii="Times New Roman" w:hAnsi="Times New Roman" w:cs="Times New Roman" w:eastAsia="Times New Roman"/>
          <w:color w:val="auto"/>
          <w:spacing w:val="-6"/>
          <w:position w:val="0"/>
          <w:sz w:val="24"/>
          <w:shd w:fill="FFFFFF" w:val="clear"/>
        </w:rPr>
        <w:t xml:space="preserve">  ул.Центральная , 196 а. </w:t>
      </w:r>
    </w:p>
    <w:p>
      <w:pPr>
        <w:spacing w:before="0" w:after="0" w:line="274"/>
        <w:ind w:right="0" w:left="0" w:firstLine="528"/>
        <w:jc w:val="both"/>
        <w:rPr>
          <w:rFonts w:ascii="Times New Roman" w:hAnsi="Times New Roman" w:cs="Times New Roman" w:eastAsia="Times New Roman"/>
          <w:color w:val="auto"/>
          <w:spacing w:val="-1"/>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0"/>
          <w:position w:val="0"/>
          <w:sz w:val="24"/>
          <w:shd w:fill="FFFFFF" w:val="clear"/>
        </w:rPr>
        <w:t xml:space="preserve">Глава  сельского поселения  "Деревянск"     обеспечивает     отделение    необходимым </w:t>
      </w:r>
      <w:r>
        <w:rPr>
          <w:rFonts w:ascii="Times New Roman" w:hAnsi="Times New Roman" w:cs="Times New Roman" w:eastAsia="Times New Roman"/>
          <w:color w:val="auto"/>
          <w:spacing w:val="-1"/>
          <w:position w:val="0"/>
          <w:sz w:val="24"/>
          <w:shd w:fill="FFFFFF" w:val="clear"/>
        </w:rPr>
        <w:t xml:space="preserve">помещением с отоплением и освещением, мебелью (столы, стулья).</w:t>
      </w:r>
    </w:p>
    <w:p>
      <w:pPr>
        <w:spacing w:before="0" w:after="0" w:line="274"/>
        <w:ind w:right="0" w:left="0" w:firstLine="0"/>
        <w:jc w:val="both"/>
        <w:rPr>
          <w:rFonts w:ascii="Times New Roman" w:hAnsi="Times New Roman" w:cs="Times New Roman" w:eastAsia="Times New Roman"/>
          <w:color w:val="auto"/>
          <w:spacing w:val="-2"/>
          <w:position w:val="0"/>
          <w:sz w:val="24"/>
          <w:shd w:fill="FFFFFF" w:val="clear"/>
        </w:rPr>
      </w:pPr>
      <w:r>
        <w:rPr>
          <w:rFonts w:ascii="Times New Roman" w:hAnsi="Times New Roman" w:cs="Times New Roman" w:eastAsia="Times New Roman"/>
          <w:color w:val="auto"/>
          <w:spacing w:val="-1"/>
          <w:position w:val="0"/>
          <w:sz w:val="24"/>
          <w:shd w:fill="FFFFFF" w:val="clear"/>
        </w:rPr>
        <w:t xml:space="preserve">          5. </w:t>
      </w:r>
      <w:r>
        <w:rPr>
          <w:rFonts w:ascii="Times New Roman" w:hAnsi="Times New Roman" w:cs="Times New Roman" w:eastAsia="Times New Roman"/>
          <w:color w:val="auto"/>
          <w:spacing w:val="-1"/>
          <w:position w:val="0"/>
          <w:sz w:val="24"/>
          <w:shd w:fill="FFFFFF" w:val="clear"/>
        </w:rPr>
        <w:t xml:space="preserve">Питание и отдых лиц, привлекаемых в ОУМР, организовать в здании администрации </w:t>
      </w:r>
      <w:r>
        <w:rPr>
          <w:rFonts w:ascii="Times New Roman" w:hAnsi="Times New Roman" w:cs="Times New Roman" w:eastAsia="Times New Roman"/>
          <w:color w:val="auto"/>
          <w:spacing w:val="-2"/>
          <w:position w:val="0"/>
          <w:sz w:val="24"/>
          <w:shd w:fill="FFFFFF" w:val="clear"/>
        </w:rPr>
        <w:t xml:space="preserve">сельского поселения по месту жительства.</w:t>
      </w:r>
    </w:p>
    <w:p>
      <w:pPr>
        <w:numPr>
          <w:ilvl w:val="0"/>
          <w:numId w:val="1632"/>
        </w:numPr>
        <w:tabs>
          <w:tab w:val="left" w:pos="696" w:leader="none"/>
          <w:tab w:val="left" w:pos="955" w:leader="none"/>
        </w:tabs>
        <w:suppressAutoHyphens w:val="true"/>
        <w:spacing w:before="0" w:after="0" w:line="312"/>
        <w:ind w:right="0" w:left="696" w:firstLine="0"/>
        <w:jc w:val="both"/>
        <w:rPr>
          <w:rFonts w:ascii="Times New Roman" w:hAnsi="Times New Roman" w:cs="Times New Roman" w:eastAsia="Times New Roman"/>
          <w:color w:val="auto"/>
          <w:spacing w:val="-4"/>
          <w:position w:val="0"/>
          <w:sz w:val="24"/>
          <w:shd w:fill="FFFFFF" w:val="clear"/>
        </w:rPr>
      </w:pPr>
      <w:r>
        <w:rPr>
          <w:rFonts w:ascii="Times New Roman" w:hAnsi="Times New Roman" w:cs="Times New Roman" w:eastAsia="Times New Roman"/>
          <w:color w:val="auto"/>
          <w:spacing w:val="2"/>
          <w:position w:val="0"/>
          <w:sz w:val="24"/>
          <w:shd w:fill="FFFFFF" w:val="clear"/>
        </w:rPr>
        <w:t xml:space="preserve"> </w:t>
      </w:r>
      <w:r>
        <w:rPr>
          <w:rFonts w:ascii="Times New Roman" w:hAnsi="Times New Roman" w:cs="Times New Roman" w:eastAsia="Times New Roman"/>
          <w:color w:val="auto"/>
          <w:spacing w:val="2"/>
          <w:position w:val="0"/>
          <w:sz w:val="24"/>
          <w:shd w:fill="FFFFFF" w:val="clear"/>
        </w:rPr>
        <w:t xml:space="preserve">Для   обеспечения   работы    ОУМР    выделить     автомобиль   </w:t>
      </w:r>
    </w:p>
    <w:p>
      <w:pPr>
        <w:tabs>
          <w:tab w:val="left" w:pos="0" w:leader="none"/>
          <w:tab w:val="left" w:pos="955" w:leader="none"/>
        </w:tabs>
        <w:suppressAutoHyphens w:val="true"/>
        <w:spacing w:before="0" w:after="0" w:line="312"/>
        <w:ind w:right="0" w:left="0" w:firstLine="0"/>
        <w:jc w:val="both"/>
        <w:rPr>
          <w:rFonts w:ascii="Times New Roman" w:hAnsi="Times New Roman" w:cs="Times New Roman" w:eastAsia="Times New Roman"/>
          <w:color w:val="auto"/>
          <w:spacing w:val="-4"/>
          <w:position w:val="0"/>
          <w:sz w:val="24"/>
          <w:shd w:fill="FFFFFF" w:val="clear"/>
        </w:rPr>
      </w:pPr>
      <w:r>
        <w:rPr>
          <w:rFonts w:ascii="Times New Roman" w:hAnsi="Times New Roman" w:cs="Times New Roman" w:eastAsia="Times New Roman"/>
          <w:color w:val="auto"/>
          <w:spacing w:val="2"/>
          <w:position w:val="0"/>
          <w:sz w:val="24"/>
          <w:shd w:fill="FFFFFF" w:val="clear"/>
        </w:rPr>
        <w:t xml:space="preserve">администрации сельского </w:t>
      </w:r>
      <w:r>
        <w:rPr>
          <w:rFonts w:ascii="Times New Roman" w:hAnsi="Times New Roman" w:cs="Times New Roman" w:eastAsia="Times New Roman"/>
          <w:color w:val="auto"/>
          <w:spacing w:val="-4"/>
          <w:position w:val="0"/>
          <w:sz w:val="24"/>
          <w:shd w:fill="FFFFFF" w:val="clear"/>
        </w:rPr>
        <w:t xml:space="preserve">поселения.</w:t>
      </w:r>
    </w:p>
    <w:p>
      <w:pPr>
        <w:numPr>
          <w:ilvl w:val="0"/>
          <w:numId w:val="1634"/>
        </w:numPr>
        <w:tabs>
          <w:tab w:val="left" w:pos="0" w:leader="none"/>
          <w:tab w:val="left" w:pos="955" w:leader="none"/>
          <w:tab w:val="left" w:pos="5722" w:leader="underscore"/>
        </w:tabs>
        <w:suppressAutoHyphens w:val="true"/>
        <w:spacing w:before="5" w:after="0" w:line="274"/>
        <w:ind w:right="0" w:left="696"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4"/>
          <w:position w:val="0"/>
          <w:sz w:val="24"/>
          <w:shd w:fill="FFFFFF" w:val="clear"/>
        </w:rPr>
        <w:t xml:space="preserve">Для обеспечения оперативной связи администрации сельского </w:t>
      </w:r>
    </w:p>
    <w:p>
      <w:pPr>
        <w:tabs>
          <w:tab w:val="left" w:pos="0" w:leader="none"/>
          <w:tab w:val="left" w:pos="955" w:leader="none"/>
          <w:tab w:val="left" w:pos="5722" w:leader="underscore"/>
        </w:tabs>
        <w:suppressAutoHyphens w:val="true"/>
        <w:spacing w:before="5" w:after="0" w:line="274"/>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4"/>
          <w:position w:val="0"/>
          <w:sz w:val="24"/>
          <w:shd w:fill="FFFFFF" w:val="clear"/>
        </w:rPr>
        <w:t xml:space="preserve">поселения  "Деревянск" с </w:t>
      </w:r>
      <w:r>
        <w:rPr>
          <w:rFonts w:ascii="Times New Roman" w:hAnsi="Times New Roman" w:cs="Times New Roman" w:eastAsia="Times New Roman"/>
          <w:color w:val="auto"/>
          <w:spacing w:val="1"/>
          <w:position w:val="0"/>
          <w:sz w:val="24"/>
          <w:shd w:fill="FFFFFF" w:val="clear"/>
        </w:rPr>
        <w:t xml:space="preserve">отделом   ВК РК  по   Усть-Куломскому  району,   для  своевременного   получения  сигналов  и </w:t>
      </w:r>
      <w:r>
        <w:rPr>
          <w:rFonts w:ascii="Times New Roman" w:hAnsi="Times New Roman" w:cs="Times New Roman" w:eastAsia="Times New Roman"/>
          <w:color w:val="auto"/>
          <w:spacing w:val="-4"/>
          <w:position w:val="0"/>
          <w:sz w:val="24"/>
          <w:shd w:fill="FFFFFF" w:val="clear"/>
        </w:rPr>
        <w:t xml:space="preserve">распоряжений назначить ответственной специалиста администрации.</w:t>
      </w:r>
    </w:p>
    <w:p>
      <w:pPr>
        <w:tabs>
          <w:tab w:val="left" w:pos="1080" w:leader="none"/>
        </w:tabs>
        <w:spacing w:before="0" w:after="0" w:line="274"/>
        <w:ind w:right="0" w:left="5" w:firstLine="71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17"/>
          <w:position w:val="0"/>
          <w:sz w:val="24"/>
          <w:shd w:fill="FFFFFF" w:val="clear"/>
        </w:rPr>
        <w:t xml:space="preserve">8.</w:t>
      </w:r>
      <w:r>
        <w:rPr>
          <w:rFonts w:ascii="Times New Roman" w:hAnsi="Times New Roman" w:cs="Times New Roman" w:eastAsia="Times New Roman"/>
          <w:color w:val="auto"/>
          <w:spacing w:val="0"/>
          <w:position w:val="0"/>
          <w:sz w:val="24"/>
          <w:shd w:fill="FFFFFF" w:val="clear"/>
        </w:rPr>
        <w:tab/>
      </w:r>
      <w:r>
        <w:rPr>
          <w:rFonts w:ascii="Times New Roman" w:hAnsi="Times New Roman" w:cs="Times New Roman" w:eastAsia="Times New Roman"/>
          <w:color w:val="auto"/>
          <w:spacing w:val="0"/>
          <w:position w:val="0"/>
          <w:sz w:val="24"/>
          <w:shd w:fill="FFFFFF" w:val="clear"/>
        </w:rPr>
        <w:t xml:space="preserve">Выделение   средств   из   местных   ресурсов   для   обеспечения   мобилизационной потребности        Вооружённых    Сил    Российской    Федерации,    других    войск,    воинских </w:t>
      </w:r>
      <w:r>
        <w:rPr>
          <w:rFonts w:ascii="Times New Roman" w:hAnsi="Times New Roman" w:cs="Times New Roman" w:eastAsia="Times New Roman"/>
          <w:color w:val="auto"/>
          <w:spacing w:val="3"/>
          <w:position w:val="0"/>
          <w:sz w:val="24"/>
          <w:shd w:fill="FFFFFF" w:val="clear"/>
        </w:rPr>
        <w:t xml:space="preserve">формирований, органов специальных формирований осуществлять в порядке, определенном </w:t>
      </w:r>
      <w:r>
        <w:rPr>
          <w:rFonts w:ascii="Times New Roman" w:hAnsi="Times New Roman" w:cs="Times New Roman" w:eastAsia="Times New Roman"/>
          <w:color w:val="auto"/>
          <w:spacing w:val="0"/>
          <w:position w:val="0"/>
          <w:sz w:val="24"/>
          <w:shd w:fill="FFFFFF" w:val="clear"/>
        </w:rPr>
        <w:t xml:space="preserve">Постановлением Правительства РФ от 13 июля 1997 года №706-34.</w:t>
      </w:r>
    </w:p>
    <w:p>
      <w:pPr>
        <w:spacing w:before="0" w:after="0" w:line="274"/>
        <w:ind w:right="0" w:left="5"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5"/>
          <w:position w:val="0"/>
          <w:sz w:val="24"/>
          <w:shd w:fill="FFFFFF" w:val="clear"/>
        </w:rPr>
        <w:t xml:space="preserve">        </w:t>
      </w:r>
      <w:r>
        <w:rPr>
          <w:rFonts w:ascii="Times New Roman" w:hAnsi="Times New Roman" w:cs="Times New Roman" w:eastAsia="Times New Roman"/>
          <w:color w:val="auto"/>
          <w:spacing w:val="5"/>
          <w:position w:val="0"/>
          <w:sz w:val="24"/>
          <w:shd w:fill="FFFFFF" w:val="clear"/>
        </w:rPr>
        <w:t xml:space="preserve">Вопросы реализации принятого постановления рассматривать в администрации сельского </w:t>
      </w:r>
      <w:r>
        <w:rPr>
          <w:rFonts w:ascii="Times New Roman" w:hAnsi="Times New Roman" w:cs="Times New Roman" w:eastAsia="Times New Roman"/>
          <w:color w:val="auto"/>
          <w:spacing w:val="0"/>
          <w:position w:val="0"/>
          <w:sz w:val="24"/>
          <w:shd w:fill="FFFFFF" w:val="clear"/>
        </w:rPr>
        <w:t xml:space="preserve">поселения Деревянск не реже одного раза в год.</w:t>
      </w:r>
    </w:p>
    <w:p>
      <w:pPr>
        <w:spacing w:before="0" w:after="0" w:line="274"/>
        <w:ind w:right="5" w:left="0" w:firstLine="0"/>
        <w:jc w:val="both"/>
        <w:rPr>
          <w:rFonts w:ascii="Times New Roman" w:hAnsi="Times New Roman" w:cs="Times New Roman" w:eastAsia="Times New Roman"/>
          <w:color w:val="auto"/>
          <w:spacing w:val="-1"/>
          <w:position w:val="0"/>
          <w:sz w:val="24"/>
          <w:shd w:fill="FFFFFF" w:val="clear"/>
        </w:rPr>
      </w:pPr>
      <w:r>
        <w:rPr>
          <w:rFonts w:ascii="Times New Roman" w:hAnsi="Times New Roman" w:cs="Times New Roman" w:eastAsia="Times New Roman"/>
          <w:color w:val="auto"/>
          <w:spacing w:val="-1"/>
          <w:position w:val="0"/>
          <w:sz w:val="24"/>
          <w:shd w:fill="FFFFFF" w:val="clear"/>
        </w:rPr>
        <w:t xml:space="preserve">          9. </w:t>
      </w:r>
      <w:r>
        <w:rPr>
          <w:rFonts w:ascii="Times New Roman" w:hAnsi="Times New Roman" w:cs="Times New Roman" w:eastAsia="Times New Roman"/>
          <w:color w:val="auto"/>
          <w:spacing w:val="-1"/>
          <w:position w:val="0"/>
          <w:sz w:val="24"/>
          <w:shd w:fill="FFFFFF" w:val="clear"/>
        </w:rPr>
        <w:t xml:space="preserve">В мирное время ответственность за поддержание документации ОУМР, помещений и имущества ОУМР в рабочем состоянии возложить на  военно-учетного работника.</w:t>
      </w:r>
    </w:p>
    <w:p>
      <w:pPr>
        <w:tabs>
          <w:tab w:val="left" w:pos="3149" w:leader="underscore"/>
        </w:tabs>
        <w:spacing w:before="0" w:after="0" w:line="274"/>
        <w:ind w:right="0" w:left="24" w:firstLine="0"/>
        <w:jc w:val="both"/>
        <w:rPr>
          <w:rFonts w:ascii="Times New Roman" w:hAnsi="Times New Roman" w:cs="Times New Roman" w:eastAsia="Times New Roman"/>
          <w:color w:val="auto"/>
          <w:spacing w:val="-2"/>
          <w:position w:val="0"/>
          <w:sz w:val="24"/>
          <w:shd w:fill="FFFFFF" w:val="clear"/>
        </w:rPr>
      </w:pPr>
      <w:r>
        <w:rPr>
          <w:rFonts w:ascii="Times New Roman" w:hAnsi="Times New Roman" w:cs="Times New Roman" w:eastAsia="Times New Roman"/>
          <w:color w:val="auto"/>
          <w:spacing w:val="-2"/>
          <w:position w:val="0"/>
          <w:sz w:val="24"/>
          <w:shd w:fill="FFFFFF" w:val="clear"/>
        </w:rPr>
        <w:t xml:space="preserve">  </w:t>
      </w:r>
      <w:r>
        <w:rPr>
          <w:rFonts w:ascii="Times New Roman" w:hAnsi="Times New Roman" w:cs="Times New Roman" w:eastAsia="Times New Roman"/>
          <w:color w:val="auto"/>
          <w:spacing w:val="-1"/>
          <w:position w:val="0"/>
          <w:sz w:val="24"/>
          <w:shd w:fill="FFFFFF" w:val="clear"/>
        </w:rPr>
        <w:t xml:space="preserve">        10. </w:t>
      </w:r>
      <w:r>
        <w:rPr>
          <w:rFonts w:ascii="Times New Roman" w:hAnsi="Times New Roman" w:cs="Times New Roman" w:eastAsia="Times New Roman"/>
          <w:color w:val="auto"/>
          <w:spacing w:val="-1"/>
          <w:position w:val="0"/>
          <w:sz w:val="24"/>
          <w:shd w:fill="FFFFFF" w:val="clear"/>
        </w:rPr>
        <w:t xml:space="preserve">Работа отделения учета мобилизационных ресурсов организуется в полном </w:t>
      </w:r>
      <w:r>
        <w:rPr>
          <w:rFonts w:ascii="Times New Roman" w:hAnsi="Times New Roman" w:cs="Times New Roman" w:eastAsia="Times New Roman"/>
          <w:color w:val="auto"/>
          <w:spacing w:val="-2"/>
          <w:position w:val="0"/>
          <w:sz w:val="24"/>
          <w:shd w:fill="FFFFFF" w:val="clear"/>
        </w:rPr>
        <w:t xml:space="preserve">взаимодействии с работой комиссии ПЭП.</w:t>
      </w:r>
    </w:p>
    <w:p>
      <w:pPr>
        <w:numPr>
          <w:ilvl w:val="0"/>
          <w:numId w:val="1640"/>
        </w:numPr>
        <w:spacing w:before="0" w:after="0" w:line="240"/>
        <w:ind w:right="0" w:left="0" w:firstLine="70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 "Деревянск".</w:t>
      </w: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16.06.2014 № 43</w:t>
      </w: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269" w:after="0" w:line="274"/>
        <w:ind w:right="58" w:left="0" w:firstLine="0"/>
        <w:jc w:val="center"/>
        <w:rPr>
          <w:rFonts w:ascii="Times New Roman" w:hAnsi="Times New Roman" w:cs="Times New Roman" w:eastAsia="Times New Roman"/>
          <w:color w:val="auto"/>
          <w:spacing w:val="-3"/>
          <w:position w:val="0"/>
          <w:sz w:val="24"/>
          <w:shd w:fill="FFFFFF" w:val="clear"/>
        </w:rPr>
      </w:pPr>
      <w:r>
        <w:rPr>
          <w:rFonts w:ascii="Times New Roman" w:hAnsi="Times New Roman" w:cs="Times New Roman" w:eastAsia="Times New Roman"/>
          <w:color w:val="auto"/>
          <w:spacing w:val="-3"/>
          <w:position w:val="0"/>
          <w:sz w:val="24"/>
          <w:shd w:fill="FFFFFF" w:val="clear"/>
        </w:rPr>
        <w:t xml:space="preserve">СПИСОК</w:t>
      </w:r>
    </w:p>
    <w:p>
      <w:pPr>
        <w:spacing w:before="0" w:after="0" w:line="274"/>
        <w:ind w:right="922" w:left="2314" w:hanging="1243"/>
        <w:jc w:val="left"/>
        <w:rPr>
          <w:rFonts w:ascii="Times New Roman" w:hAnsi="Times New Roman" w:cs="Times New Roman" w:eastAsia="Times New Roman"/>
          <w:i/>
          <w:color w:val="auto"/>
          <w:spacing w:val="-1"/>
          <w:position w:val="0"/>
          <w:sz w:val="24"/>
          <w:shd w:fill="FFFFFF" w:val="clear"/>
        </w:rPr>
      </w:pPr>
      <w:r>
        <w:rPr>
          <w:rFonts w:ascii="Times New Roman" w:hAnsi="Times New Roman" w:cs="Times New Roman" w:eastAsia="Times New Roman"/>
          <w:color w:val="auto"/>
          <w:spacing w:val="-2"/>
          <w:position w:val="0"/>
          <w:sz w:val="24"/>
          <w:shd w:fill="FFFFFF" w:val="clear"/>
        </w:rPr>
        <w:t xml:space="preserve">личного состава отделения учета мобилизационных ресурсов </w:t>
      </w:r>
      <w:r>
        <w:rPr>
          <w:rFonts w:ascii="Times New Roman" w:hAnsi="Times New Roman" w:cs="Times New Roman" w:eastAsia="Times New Roman"/>
          <w:color w:val="auto"/>
          <w:spacing w:val="-1"/>
          <w:position w:val="0"/>
          <w:sz w:val="24"/>
          <w:shd w:fill="FFFFFF" w:val="clear"/>
        </w:rPr>
        <w:t xml:space="preserve"> сельского поселения "Деревянск"</w:t>
      </w:r>
    </w:p>
    <w:p>
      <w:pPr>
        <w:spacing w:before="0" w:after="0" w:line="274"/>
        <w:ind w:right="922" w:left="2314" w:hanging="1243"/>
        <w:jc w:val="left"/>
        <w:rPr>
          <w:rFonts w:ascii="Times New Roman" w:hAnsi="Times New Roman" w:cs="Times New Roman" w:eastAsia="Times New Roman"/>
          <w:color w:val="auto"/>
          <w:spacing w:val="0"/>
          <w:position w:val="0"/>
          <w:sz w:val="24"/>
          <w:shd w:fill="FFFFFF" w:val="clear"/>
        </w:rPr>
      </w:pPr>
    </w:p>
    <w:p>
      <w:pPr>
        <w:spacing w:before="0" w:after="269" w:line="240"/>
        <w:ind w:right="0" w:left="0" w:firstLine="0"/>
        <w:jc w:val="left"/>
        <w:rPr>
          <w:rFonts w:ascii="Times New Roman" w:hAnsi="Times New Roman" w:cs="Times New Roman" w:eastAsia="Times New Roman"/>
          <w:color w:val="auto"/>
          <w:spacing w:val="0"/>
          <w:position w:val="0"/>
          <w:sz w:val="24"/>
          <w:shd w:fill="auto" w:val="clear"/>
        </w:rPr>
      </w:pPr>
    </w:p>
    <w:tbl>
      <w:tblPr>
        <w:tblInd w:w="40" w:type="dxa"/>
      </w:tblPr>
      <w:tblGrid>
        <w:gridCol w:w="691"/>
        <w:gridCol w:w="2286"/>
        <w:gridCol w:w="1870"/>
        <w:gridCol w:w="1920"/>
        <w:gridCol w:w="1738"/>
        <w:gridCol w:w="1142"/>
      </w:tblGrid>
      <w:tr>
        <w:trPr>
          <w:trHeight w:val="365" w:hRule="auto"/>
          <w:jc w:val="left"/>
          <w:cantSplit w:val="1"/>
        </w:trPr>
        <w:tc>
          <w:tcPr>
            <w:tcW w:w="691" w:type="dxa"/>
            <w:vMerge w:val="restart"/>
            <w:tcBorders>
              <w:top w:val="single" w:color="000000" w:sz="4"/>
              <w:left w:val="single" w:color="000000" w:sz="4"/>
              <w:bottom w:val="single" w:color="000000" w:sz="4"/>
              <w:right w:val="single" w:color="000000" w:sz="0"/>
            </w:tcBorders>
            <w:shd w:color="auto" w:fill="ffffff" w:val="clear"/>
            <w:tcMar>
              <w:left w:w="40" w:type="dxa"/>
              <w:right w:w="40" w:type="dxa"/>
            </w:tcMar>
            <w:vAlign w:val="top"/>
          </w:tcPr>
          <w:p>
            <w:pPr>
              <w:spacing w:before="0" w:after="0" w:line="274"/>
              <w:ind w:right="154" w:left="0" w:firstLine="0"/>
              <w:jc w:val="left"/>
              <w:rPr>
                <w:rFonts w:ascii="Times New Roman" w:hAnsi="Times New Roman" w:cs="Times New Roman" w:eastAsia="Times New Roman"/>
                <w:color w:val="auto"/>
                <w:spacing w:val="-9"/>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r>
              <w:rPr>
                <w:rFonts w:ascii="Times New Roman" w:hAnsi="Times New Roman" w:cs="Times New Roman" w:eastAsia="Times New Roman"/>
                <w:color w:val="auto"/>
                <w:spacing w:val="-9"/>
                <w:position w:val="0"/>
                <w:sz w:val="24"/>
                <w:shd w:fill="FFFFFF" w:val="clear"/>
              </w:rPr>
              <w:t xml:space="preserve">п/п</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position w:val="0"/>
              </w:rPr>
            </w:pPr>
          </w:p>
        </w:tc>
        <w:tc>
          <w:tcPr>
            <w:tcW w:w="2286" w:type="dxa"/>
            <w:vMerge w:val="restart"/>
            <w:tcBorders>
              <w:top w:val="single" w:color="000000" w:sz="4"/>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370" w:firstLine="0"/>
              <w:jc w:val="left"/>
              <w:rPr>
                <w:rFonts w:ascii="Times New Roman" w:hAnsi="Times New Roman" w:cs="Times New Roman" w:eastAsia="Times New Roman"/>
                <w:color w:val="auto"/>
                <w:spacing w:val="-4"/>
                <w:position w:val="0"/>
                <w:sz w:val="24"/>
                <w:shd w:fill="FFFFFF" w:val="clear"/>
              </w:rPr>
            </w:pPr>
            <w:r>
              <w:rPr>
                <w:rFonts w:ascii="Times New Roman" w:hAnsi="Times New Roman" w:cs="Times New Roman" w:eastAsia="Times New Roman"/>
                <w:color w:val="auto"/>
                <w:spacing w:val="-4"/>
                <w:position w:val="0"/>
                <w:sz w:val="24"/>
                <w:shd w:fill="FFFFFF" w:val="clear"/>
              </w:rPr>
              <w:t xml:space="preserve">Должность</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position w:val="0"/>
              </w:rPr>
            </w:pPr>
          </w:p>
        </w:tc>
        <w:tc>
          <w:tcPr>
            <w:tcW w:w="1870" w:type="dxa"/>
            <w:vMerge w:val="restart"/>
            <w:tcBorders>
              <w:top w:val="single" w:color="000000" w:sz="4"/>
              <w:left w:val="single" w:color="000000" w:sz="4"/>
              <w:bottom w:val="single" w:color="000000" w:sz="4"/>
              <w:right w:val="single" w:color="000000" w:sz="0"/>
            </w:tcBorders>
            <w:shd w:color="auto" w:fill="ffffff" w:val="clear"/>
            <w:tcMar>
              <w:left w:w="40" w:type="dxa"/>
              <w:right w:w="40" w:type="dxa"/>
            </w:tcMar>
            <w:vAlign w:val="top"/>
          </w:tcPr>
          <w:p>
            <w:pPr>
              <w:spacing w:before="0" w:after="0" w:line="274"/>
              <w:ind w:right="178" w:left="178" w:firstLine="0"/>
              <w:jc w:val="center"/>
              <w:rPr>
                <w:rFonts w:ascii="Times New Roman" w:hAnsi="Times New Roman" w:cs="Times New Roman" w:eastAsia="Times New Roman"/>
                <w:color w:val="auto"/>
                <w:spacing w:val="-4"/>
                <w:position w:val="0"/>
                <w:sz w:val="24"/>
                <w:shd w:fill="FFFFFF" w:val="clear"/>
              </w:rPr>
            </w:pPr>
            <w:r>
              <w:rPr>
                <w:rFonts w:ascii="Times New Roman" w:hAnsi="Times New Roman" w:cs="Times New Roman" w:eastAsia="Times New Roman"/>
                <w:color w:val="auto"/>
                <w:spacing w:val="-5"/>
                <w:position w:val="0"/>
                <w:sz w:val="24"/>
                <w:shd w:fill="FFFFFF" w:val="clear"/>
              </w:rPr>
              <w:t xml:space="preserve">Фамилия, имя, </w:t>
            </w:r>
            <w:r>
              <w:rPr>
                <w:rFonts w:ascii="Times New Roman" w:hAnsi="Times New Roman" w:cs="Times New Roman" w:eastAsia="Times New Roman"/>
                <w:color w:val="auto"/>
                <w:spacing w:val="-4"/>
                <w:position w:val="0"/>
                <w:sz w:val="24"/>
                <w:shd w:fill="FFFFFF" w:val="clear"/>
              </w:rPr>
              <w:t xml:space="preserve">отчество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position w:val="0"/>
              </w:rPr>
            </w:pPr>
          </w:p>
        </w:tc>
        <w:tc>
          <w:tcPr>
            <w:tcW w:w="1920" w:type="dxa"/>
            <w:vMerge w:val="restart"/>
            <w:tcBorders>
              <w:top w:val="single" w:color="000000" w:sz="4"/>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center"/>
              <w:rPr>
                <w:rFonts w:ascii="Times New Roman" w:hAnsi="Times New Roman" w:cs="Times New Roman" w:eastAsia="Times New Roman"/>
                <w:color w:val="auto"/>
                <w:spacing w:val="-5"/>
                <w:position w:val="0"/>
                <w:sz w:val="24"/>
                <w:shd w:fill="FFFFFF" w:val="clear"/>
              </w:rPr>
            </w:pPr>
            <w:r>
              <w:rPr>
                <w:rFonts w:ascii="Times New Roman" w:hAnsi="Times New Roman" w:cs="Times New Roman" w:eastAsia="Times New Roman"/>
                <w:color w:val="auto"/>
                <w:spacing w:val="-5"/>
                <w:position w:val="0"/>
                <w:sz w:val="24"/>
                <w:shd w:fill="FFFFFF" w:val="clear"/>
              </w:rPr>
              <w:t xml:space="preserve">Адрес</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color w:val="auto"/>
                <w:position w:val="0"/>
              </w:rPr>
            </w:pPr>
          </w:p>
        </w:tc>
        <w:tc>
          <w:tcPr>
            <w:tcW w:w="2880" w:type="dxa"/>
            <w:gridSpan w:val="2"/>
            <w:tcBorders>
              <w:top w:val="single" w:color="000000" w:sz="4"/>
              <w:left w:val="single" w:color="000000" w:sz="4"/>
              <w:bottom w:val="single" w:color="000000" w:sz="4"/>
              <w:right w:val="single" w:color="000000" w:sz="4"/>
            </w:tcBorders>
            <w:shd w:color="auto" w:fill="ffffff" w:val="clear"/>
            <w:tcMar>
              <w:left w:w="40" w:type="dxa"/>
              <w:right w:w="40" w:type="dxa"/>
            </w:tcMar>
            <w:vAlign w:val="top"/>
          </w:tcPr>
          <w:p>
            <w:pPr>
              <w:spacing w:before="0" w:after="0" w:line="240"/>
              <w:ind w:right="0" w:left="744" w:firstLine="0"/>
              <w:jc w:val="left"/>
              <w:rPr>
                <w:color w:val="auto"/>
                <w:position w:val="0"/>
              </w:rPr>
            </w:pPr>
            <w:r>
              <w:rPr>
                <w:rFonts w:ascii="Times New Roman" w:hAnsi="Times New Roman" w:cs="Times New Roman" w:eastAsia="Times New Roman"/>
                <w:color w:val="auto"/>
                <w:spacing w:val="-4"/>
                <w:position w:val="0"/>
                <w:sz w:val="24"/>
                <w:shd w:fill="FFFFFF" w:val="clear"/>
              </w:rPr>
              <w:t xml:space="preserve">Телефоны</w:t>
            </w:r>
          </w:p>
        </w:tc>
      </w:tr>
      <w:tr>
        <w:trPr>
          <w:trHeight w:val="1" w:hRule="atLeast"/>
          <w:jc w:val="left"/>
        </w:trPr>
        <w:tc>
          <w:tcPr>
            <w:tcW w:w="691" w:type="dxa"/>
            <w:vMerge/>
            <w:tcBorders>
              <w:top w:val="single" w:color="000000" w:sz="4"/>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2286" w:type="dxa"/>
            <w:vMerge/>
            <w:tcBorders>
              <w:top w:val="single" w:color="000000" w:sz="4"/>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1870" w:type="dxa"/>
            <w:vMerge/>
            <w:tcBorders>
              <w:top w:val="single" w:color="000000" w:sz="4"/>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1920" w:type="dxa"/>
            <w:vMerge/>
            <w:tcBorders>
              <w:top w:val="single" w:color="000000" w:sz="4"/>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1738"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center"/>
              <w:rPr>
                <w:color w:val="auto"/>
                <w:position w:val="0"/>
              </w:rPr>
            </w:pPr>
            <w:r>
              <w:rPr>
                <w:rFonts w:ascii="Times New Roman" w:hAnsi="Times New Roman" w:cs="Times New Roman" w:eastAsia="Times New Roman"/>
                <w:color w:val="auto"/>
                <w:spacing w:val="-3"/>
                <w:position w:val="0"/>
                <w:sz w:val="24"/>
                <w:shd w:fill="FFFFFF" w:val="clear"/>
              </w:rPr>
              <w:t xml:space="preserve">домашний</w:t>
            </w:r>
          </w:p>
        </w:tc>
        <w:tc>
          <w:tcPr>
            <w:tcW w:w="1142" w:type="dxa"/>
            <w:tcBorders>
              <w:top w:val="single" w:color="000000" w:sz="0"/>
              <w:left w:val="single" w:color="000000" w:sz="4"/>
              <w:bottom w:val="single" w:color="000000" w:sz="4"/>
              <w:right w:val="single" w:color="000000" w:sz="4"/>
            </w:tcBorders>
            <w:shd w:color="auto" w:fill="ffffff" w:val="clear"/>
            <w:tcMar>
              <w:left w:w="40" w:type="dxa"/>
              <w:right w:w="40" w:type="dxa"/>
            </w:tcMar>
            <w:vAlign w:val="top"/>
          </w:tcPr>
          <w:p>
            <w:pPr>
              <w:spacing w:before="0" w:after="0" w:line="240"/>
              <w:ind w:right="0" w:left="0" w:firstLine="0"/>
              <w:jc w:val="center"/>
              <w:rPr>
                <w:color w:val="auto"/>
                <w:position w:val="0"/>
              </w:rPr>
            </w:pPr>
            <w:r>
              <w:rPr>
                <w:rFonts w:ascii="Times New Roman" w:hAnsi="Times New Roman" w:cs="Times New Roman" w:eastAsia="Times New Roman"/>
                <w:color w:val="auto"/>
                <w:spacing w:val="-4"/>
                <w:position w:val="0"/>
                <w:sz w:val="24"/>
                <w:shd w:fill="FFFFFF" w:val="clear"/>
              </w:rPr>
              <w:t xml:space="preserve">рабочий</w:t>
            </w:r>
          </w:p>
        </w:tc>
      </w:tr>
      <w:tr>
        <w:trPr>
          <w:trHeight w:val="288" w:hRule="auto"/>
          <w:jc w:val="left"/>
        </w:trPr>
        <w:tc>
          <w:tcPr>
            <w:tcW w:w="691"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206"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1</w:t>
            </w:r>
          </w:p>
        </w:tc>
        <w:tc>
          <w:tcPr>
            <w:tcW w:w="2286"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874"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2</w:t>
            </w:r>
          </w:p>
        </w:tc>
        <w:tc>
          <w:tcPr>
            <w:tcW w:w="187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3</w:t>
            </w:r>
          </w:p>
        </w:tc>
        <w:tc>
          <w:tcPr>
            <w:tcW w:w="192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4</w:t>
            </w:r>
          </w:p>
        </w:tc>
        <w:tc>
          <w:tcPr>
            <w:tcW w:w="1738"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5</w:t>
            </w:r>
          </w:p>
        </w:tc>
        <w:tc>
          <w:tcPr>
            <w:tcW w:w="1142" w:type="dxa"/>
            <w:tcBorders>
              <w:top w:val="single" w:color="000000" w:sz="0"/>
              <w:left w:val="single" w:color="000000" w:sz="4"/>
              <w:bottom w:val="single" w:color="000000" w:sz="4"/>
              <w:right w:val="single" w:color="000000" w:sz="4"/>
            </w:tcBorders>
            <w:shd w:color="auto" w:fill="ffffff" w:val="clear"/>
            <w:tcMar>
              <w:left w:w="40" w:type="dxa"/>
              <w:right w:w="40"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FFFFFF" w:val="clear"/>
              </w:rPr>
              <w:t xml:space="preserve">6</w:t>
            </w:r>
          </w:p>
        </w:tc>
      </w:tr>
      <w:tr>
        <w:trPr>
          <w:trHeight w:val="1164" w:hRule="auto"/>
          <w:jc w:val="left"/>
        </w:trPr>
        <w:tc>
          <w:tcPr>
            <w:tcW w:w="691"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154"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1.</w:t>
            </w:r>
          </w:p>
        </w:tc>
        <w:tc>
          <w:tcPr>
            <w:tcW w:w="2286"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left"/>
              <w:rPr>
                <w:color w:val="auto"/>
                <w:position w:val="0"/>
              </w:rPr>
            </w:pPr>
            <w:r>
              <w:rPr>
                <w:rFonts w:ascii="Times New Roman" w:hAnsi="Times New Roman" w:cs="Times New Roman" w:eastAsia="Times New Roman"/>
                <w:color w:val="auto"/>
                <w:spacing w:val="-4"/>
                <w:position w:val="0"/>
                <w:sz w:val="24"/>
                <w:shd w:fill="FFFFFF" w:val="clear"/>
              </w:rPr>
              <w:t xml:space="preserve">Начальник ОУМР</w:t>
            </w:r>
          </w:p>
        </w:tc>
        <w:tc>
          <w:tcPr>
            <w:tcW w:w="187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Удоратина Анжелика</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Ивановна</w:t>
            </w:r>
          </w:p>
        </w:tc>
        <w:tc>
          <w:tcPr>
            <w:tcW w:w="192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с.Деревянск,</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ул.Набережная д.7,кв.2.</w:t>
            </w:r>
          </w:p>
        </w:tc>
        <w:tc>
          <w:tcPr>
            <w:tcW w:w="1738" w:type="dxa"/>
            <w:tcBorders>
              <w:top w:val="single" w:color="000000" w:sz="0"/>
              <w:left w:val="single" w:color="000000" w:sz="4"/>
              <w:bottom w:val="single" w:color="000000" w:sz="4"/>
              <w:right w:val="single" w:color="000000" w:sz="0"/>
            </w:tcBorders>
            <w:shd w:color="auto" w:fill="ffffff" w:val="clear"/>
            <w:tcMar>
              <w:left w:w="40" w:type="dxa"/>
              <w:right w:w="40" w:type="dxa"/>
            </w:tcMar>
            <w:vAlign w:val="bottom"/>
          </w:tcPr>
          <w:p>
            <w:pPr>
              <w:spacing w:before="0" w:after="0" w:line="240"/>
              <w:ind w:right="0"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92397</w:t>
            </w:r>
          </w:p>
        </w:tc>
        <w:tc>
          <w:tcPr>
            <w:tcW w:w="1142" w:type="dxa"/>
            <w:tcBorders>
              <w:top w:val="single" w:color="000000" w:sz="0"/>
              <w:left w:val="single" w:color="000000" w:sz="4"/>
              <w:bottom w:val="single" w:color="000000" w:sz="4"/>
              <w:right w:val="single" w:color="000000" w:sz="4"/>
            </w:tcBorders>
            <w:shd w:color="auto" w:fill="ffffff" w:val="clear"/>
            <w:tcMar>
              <w:left w:w="40" w:type="dxa"/>
              <w:right w:w="40" w:type="dxa"/>
            </w:tcMar>
            <w:vAlign w:val="bottom"/>
          </w:tcPr>
          <w:p>
            <w:pPr>
              <w:spacing w:before="0" w:after="0" w:line="240"/>
              <w:ind w:right="0"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92746</w:t>
            </w:r>
          </w:p>
        </w:tc>
      </w:tr>
      <w:tr>
        <w:trPr>
          <w:trHeight w:val="1234" w:hRule="auto"/>
          <w:jc w:val="left"/>
        </w:trPr>
        <w:tc>
          <w:tcPr>
            <w:tcW w:w="691"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154"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2.</w:t>
            </w:r>
          </w:p>
        </w:tc>
        <w:tc>
          <w:tcPr>
            <w:tcW w:w="2286"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78"/>
              <w:ind w:right="38" w:left="0" w:firstLine="0"/>
              <w:jc w:val="left"/>
              <w:rPr>
                <w:color w:val="auto"/>
                <w:position w:val="0"/>
              </w:rPr>
            </w:pPr>
            <w:r>
              <w:rPr>
                <w:rFonts w:ascii="Times New Roman" w:hAnsi="Times New Roman" w:cs="Times New Roman" w:eastAsia="Times New Roman"/>
                <w:color w:val="auto"/>
                <w:spacing w:val="-4"/>
                <w:position w:val="0"/>
                <w:sz w:val="24"/>
                <w:shd w:fill="FFFFFF" w:val="clear"/>
              </w:rPr>
              <w:t xml:space="preserve">Начальник ОУМР (резерв)</w:t>
            </w:r>
          </w:p>
        </w:tc>
        <w:tc>
          <w:tcPr>
            <w:tcW w:w="187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Кисоева Анна Владимировна </w:t>
            </w:r>
          </w:p>
        </w:tc>
        <w:tc>
          <w:tcPr>
            <w:tcW w:w="192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с.Деревянск ул.</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Центральная, 146</w:t>
            </w:r>
          </w:p>
        </w:tc>
        <w:tc>
          <w:tcPr>
            <w:tcW w:w="1738" w:type="dxa"/>
            <w:tcBorders>
              <w:top w:val="single" w:color="000000" w:sz="0"/>
              <w:left w:val="single" w:color="000000" w:sz="4"/>
              <w:bottom w:val="single" w:color="000000" w:sz="4"/>
              <w:right w:val="single" w:color="000000" w:sz="0"/>
            </w:tcBorders>
            <w:shd w:color="auto" w:fill="ffffff" w:val="clear"/>
            <w:tcMar>
              <w:left w:w="40" w:type="dxa"/>
              <w:right w:w="40" w:type="dxa"/>
            </w:tcMar>
            <w:vAlign w:val="bottom"/>
          </w:tcPr>
          <w:p>
            <w:pPr>
              <w:spacing w:before="0" w:after="0" w:line="240"/>
              <w:ind w:right="0"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89121040587</w:t>
            </w:r>
          </w:p>
        </w:tc>
        <w:tc>
          <w:tcPr>
            <w:tcW w:w="1142" w:type="dxa"/>
            <w:tcBorders>
              <w:top w:val="single" w:color="000000" w:sz="0"/>
              <w:left w:val="single" w:color="000000" w:sz="4"/>
              <w:bottom w:val="single" w:color="000000" w:sz="4"/>
              <w:right w:val="single" w:color="000000" w:sz="4"/>
            </w:tcBorders>
            <w:shd w:color="auto" w:fill="ffffff" w:val="clear"/>
            <w:tcMar>
              <w:left w:w="40" w:type="dxa"/>
              <w:right w:w="40" w:type="dxa"/>
            </w:tcMar>
            <w:vAlign w:val="bottom"/>
          </w:tcPr>
          <w:p>
            <w:pPr>
              <w:spacing w:before="0" w:after="0" w:line="240"/>
              <w:ind w:right="0"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92746</w:t>
            </w:r>
          </w:p>
        </w:tc>
      </w:tr>
      <w:tr>
        <w:trPr>
          <w:trHeight w:val="1693" w:hRule="auto"/>
          <w:jc w:val="left"/>
        </w:trPr>
        <w:tc>
          <w:tcPr>
            <w:tcW w:w="691"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154"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3.</w:t>
            </w:r>
          </w:p>
        </w:tc>
        <w:tc>
          <w:tcPr>
            <w:tcW w:w="2286"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78"/>
              <w:ind w:right="715" w:left="0" w:hanging="5"/>
              <w:jc w:val="left"/>
              <w:rPr>
                <w:color w:val="auto"/>
                <w:position w:val="0"/>
              </w:rPr>
            </w:pPr>
            <w:r>
              <w:rPr>
                <w:rFonts w:ascii="Times New Roman" w:hAnsi="Times New Roman" w:cs="Times New Roman" w:eastAsia="Times New Roman"/>
                <w:color w:val="auto"/>
                <w:spacing w:val="-2"/>
                <w:position w:val="0"/>
                <w:sz w:val="24"/>
                <w:shd w:fill="FFFFFF" w:val="clear"/>
              </w:rPr>
              <w:t xml:space="preserve">Помощник </w:t>
            </w:r>
            <w:r>
              <w:rPr>
                <w:rFonts w:ascii="Times New Roman" w:hAnsi="Times New Roman" w:cs="Times New Roman" w:eastAsia="Times New Roman"/>
                <w:color w:val="auto"/>
                <w:spacing w:val="-3"/>
                <w:position w:val="0"/>
                <w:sz w:val="24"/>
                <w:shd w:fill="FFFFFF" w:val="clear"/>
              </w:rPr>
              <w:t xml:space="preserve">начальника </w:t>
            </w:r>
            <w:r>
              <w:rPr>
                <w:rFonts w:ascii="Times New Roman" w:hAnsi="Times New Roman" w:cs="Times New Roman" w:eastAsia="Times New Roman"/>
                <w:color w:val="auto"/>
                <w:spacing w:val="-6"/>
                <w:position w:val="0"/>
                <w:sz w:val="24"/>
                <w:shd w:fill="FFFFFF" w:val="clear"/>
              </w:rPr>
              <w:t xml:space="preserve">ОУМР</w:t>
            </w:r>
          </w:p>
        </w:tc>
        <w:tc>
          <w:tcPr>
            <w:tcW w:w="187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Кисоева Анна Владимировна </w:t>
            </w:r>
          </w:p>
        </w:tc>
        <w:tc>
          <w:tcPr>
            <w:tcW w:w="192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с.Деревянск ул.</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Центральная, 146</w:t>
            </w:r>
          </w:p>
        </w:tc>
        <w:tc>
          <w:tcPr>
            <w:tcW w:w="1738" w:type="dxa"/>
            <w:tcBorders>
              <w:top w:val="single" w:color="000000" w:sz="0"/>
              <w:left w:val="single" w:color="000000" w:sz="4"/>
              <w:bottom w:val="single" w:color="000000" w:sz="4"/>
              <w:right w:val="single" w:color="000000" w:sz="0"/>
            </w:tcBorders>
            <w:shd w:color="auto" w:fill="ffffff" w:val="clear"/>
            <w:tcMar>
              <w:left w:w="40" w:type="dxa"/>
              <w:right w:w="40" w:type="dxa"/>
            </w:tcMar>
            <w:vAlign w:val="bottom"/>
          </w:tcPr>
          <w:p>
            <w:pPr>
              <w:spacing w:before="0" w:after="0" w:line="240"/>
              <w:ind w:right="0"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89121040587</w:t>
            </w:r>
          </w:p>
        </w:tc>
        <w:tc>
          <w:tcPr>
            <w:tcW w:w="1142" w:type="dxa"/>
            <w:tcBorders>
              <w:top w:val="single" w:color="000000" w:sz="0"/>
              <w:left w:val="single" w:color="000000" w:sz="4"/>
              <w:bottom w:val="single" w:color="000000" w:sz="4"/>
              <w:right w:val="single" w:color="000000" w:sz="4"/>
            </w:tcBorders>
            <w:shd w:color="auto" w:fill="ffffff" w:val="clear"/>
            <w:tcMar>
              <w:left w:w="40" w:type="dxa"/>
              <w:right w:w="4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92746</w:t>
            </w: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      </w:t>
            </w:r>
          </w:p>
        </w:tc>
      </w:tr>
      <w:tr>
        <w:trPr>
          <w:trHeight w:val="1326" w:hRule="auto"/>
          <w:jc w:val="left"/>
        </w:trPr>
        <w:tc>
          <w:tcPr>
            <w:tcW w:w="691"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154"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4.</w:t>
            </w:r>
          </w:p>
        </w:tc>
        <w:tc>
          <w:tcPr>
            <w:tcW w:w="2286"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74"/>
              <w:ind w:right="331" w:left="0" w:hanging="5"/>
              <w:jc w:val="left"/>
              <w:rPr>
                <w:color w:val="auto"/>
                <w:position w:val="0"/>
              </w:rPr>
            </w:pPr>
            <w:r>
              <w:rPr>
                <w:rFonts w:ascii="Times New Roman" w:hAnsi="Times New Roman" w:cs="Times New Roman" w:eastAsia="Times New Roman"/>
                <w:color w:val="auto"/>
                <w:spacing w:val="-2"/>
                <w:position w:val="0"/>
                <w:sz w:val="24"/>
                <w:shd w:fill="FFFFFF" w:val="clear"/>
              </w:rPr>
              <w:t xml:space="preserve">Помощник </w:t>
            </w:r>
            <w:r>
              <w:rPr>
                <w:rFonts w:ascii="Times New Roman" w:hAnsi="Times New Roman" w:cs="Times New Roman" w:eastAsia="Times New Roman"/>
                <w:color w:val="auto"/>
                <w:spacing w:val="-1"/>
                <w:position w:val="0"/>
                <w:sz w:val="24"/>
                <w:shd w:fill="FFFFFF" w:val="clear"/>
              </w:rPr>
              <w:t xml:space="preserve">начальника </w:t>
            </w:r>
            <w:r>
              <w:rPr>
                <w:rFonts w:ascii="Times New Roman" w:hAnsi="Times New Roman" w:cs="Times New Roman" w:eastAsia="Times New Roman"/>
                <w:color w:val="auto"/>
                <w:spacing w:val="-4"/>
                <w:position w:val="0"/>
                <w:sz w:val="24"/>
                <w:shd w:fill="FFFFFF" w:val="clear"/>
              </w:rPr>
              <w:t xml:space="preserve">ОУМР (резерв)</w:t>
            </w:r>
          </w:p>
        </w:tc>
        <w:tc>
          <w:tcPr>
            <w:tcW w:w="187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Бондаренко Алефтина Изосимовна  </w:t>
            </w:r>
          </w:p>
        </w:tc>
        <w:tc>
          <w:tcPr>
            <w:tcW w:w="1920" w:type="dxa"/>
            <w:tcBorders>
              <w:top w:val="single" w:color="000000" w:sz="0"/>
              <w:left w:val="single" w:color="000000" w:sz="4"/>
              <w:bottom w:val="single" w:color="000000" w:sz="4"/>
              <w:right w:val="single" w:color="000000" w:sz="0"/>
            </w:tcBorders>
            <w:shd w:color="auto" w:fill="ffffff" w:val="clear"/>
            <w:tcMar>
              <w:left w:w="40" w:type="dxa"/>
              <w:right w:w="4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с.Деревянск ул.</w:t>
            </w: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Центральная, 234</w:t>
            </w:r>
          </w:p>
        </w:tc>
        <w:tc>
          <w:tcPr>
            <w:tcW w:w="1738" w:type="dxa"/>
            <w:tcBorders>
              <w:top w:val="single" w:color="000000" w:sz="0"/>
              <w:left w:val="single" w:color="000000" w:sz="4"/>
              <w:bottom w:val="single" w:color="000000" w:sz="4"/>
              <w:right w:val="single" w:color="000000" w:sz="0"/>
            </w:tcBorders>
            <w:shd w:color="auto" w:fill="ffffff" w:val="clear"/>
            <w:tcMar>
              <w:left w:w="40" w:type="dxa"/>
              <w:right w:w="40" w:type="dxa"/>
            </w:tcMar>
            <w:vAlign w:val="bottom"/>
          </w:tcPr>
          <w:p>
            <w:pPr>
              <w:spacing w:before="0" w:after="0" w:line="240"/>
              <w:ind w:right="0" w:left="0" w:firstLine="0"/>
              <w:jc w:val="right"/>
              <w:rPr>
                <w:color w:val="auto"/>
                <w:spacing w:val="0"/>
                <w:position w:val="0"/>
              </w:rPr>
            </w:pPr>
            <w:r>
              <w:rPr>
                <w:rFonts w:ascii="Times New Roman" w:hAnsi="Times New Roman" w:cs="Times New Roman" w:eastAsia="Times New Roman"/>
                <w:color w:val="auto"/>
                <w:spacing w:val="0"/>
                <w:position w:val="0"/>
                <w:sz w:val="24"/>
                <w:shd w:fill="FFFFFF" w:val="clear"/>
              </w:rPr>
              <w:t xml:space="preserve">92722</w:t>
            </w:r>
          </w:p>
        </w:tc>
        <w:tc>
          <w:tcPr>
            <w:tcW w:w="1142" w:type="dxa"/>
            <w:tcBorders>
              <w:top w:val="single" w:color="000000" w:sz="0"/>
              <w:left w:val="single" w:color="000000" w:sz="4"/>
              <w:bottom w:val="single" w:color="000000" w:sz="4"/>
              <w:right w:val="single" w:color="000000" w:sz="4"/>
            </w:tcBorders>
            <w:shd w:color="auto" w:fill="ffffff" w:val="clear"/>
            <w:tcMar>
              <w:left w:w="40" w:type="dxa"/>
              <w:right w:w="40"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FFFFFF" w:val="clear"/>
              </w:rPr>
              <w:t xml:space="preserve">    92746</w:t>
            </w:r>
          </w:p>
        </w:tc>
      </w:tr>
    </w:tbl>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object w:dxaOrig="1093" w:dyaOrig="1377">
          <v:rect xmlns:o="urn:schemas-microsoft-com:office:office" xmlns:v="urn:schemas-microsoft-com:vml" id="rectole0000000011" style="width:54.650000pt;height:68.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Word.Picture.8" DrawAspect="Content" ObjectID="0000000011" ShapeID="rectole0000000011" r:id="docRId22"/>
        </w:object>
      </w:r>
      <w:r>
        <w:rPr>
          <w:rFonts w:ascii="Times New Roman" w:hAnsi="Times New Roman" w:cs="Times New Roman" w:eastAsia="Times New Roman"/>
          <w:b/>
          <w:color w:val="auto"/>
          <w:spacing w:val="0"/>
          <w:position w:val="0"/>
          <w:sz w:val="28"/>
          <w:shd w:fill="auto" w:val="clear"/>
        </w:rPr>
        <w:br/>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Дереванн</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й</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сикт овм</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дч</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минса администрациял</w:t>
      </w:r>
      <w:r>
        <w:rPr>
          <w:rFonts w:ascii="Times New Roman" w:hAnsi="Times New Roman" w:cs="Times New Roman" w:eastAsia="Times New Roman"/>
          <w:color w:val="auto"/>
          <w:spacing w:val="0"/>
          <w:position w:val="0"/>
          <w:sz w:val="24"/>
          <w:shd w:fill="auto" w:val="clear"/>
        </w:rPr>
        <w:t xml:space="preserve">ö</w:t>
      </w:r>
      <w:r>
        <w:rPr>
          <w:rFonts w:ascii="Times New Roman" w:hAnsi="Times New Roman" w:cs="Times New Roman" w:eastAsia="Times New Roman"/>
          <w:color w:val="auto"/>
          <w:spacing w:val="0"/>
          <w:position w:val="0"/>
          <w:sz w:val="24"/>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24"/>
          <w:u w:val="single"/>
          <w:shd w:fill="auto" w:val="clear"/>
        </w:rPr>
      </w:pPr>
      <w:r>
        <w:rPr>
          <w:rFonts w:ascii="Times New Roman" w:hAnsi="Times New Roman" w:cs="Times New Roman" w:eastAsia="Times New Roman"/>
          <w:b/>
          <w:color w:val="auto"/>
          <w:spacing w:val="0"/>
          <w:position w:val="0"/>
          <w:sz w:val="24"/>
          <w:shd w:fill="auto" w:val="clear"/>
        </w:rPr>
        <w:t xml:space="preserve">__________________________</w:t>
      </w:r>
      <w:r>
        <w:rPr>
          <w:rFonts w:ascii="Times New Roman" w:hAnsi="Times New Roman" w:cs="Times New Roman" w:eastAsia="Times New Roman"/>
          <w:b/>
          <w:color w:val="auto"/>
          <w:spacing w:val="0"/>
          <w:position w:val="0"/>
          <w:sz w:val="24"/>
          <w:u w:val="single"/>
          <w:shd w:fill="auto" w:val="clear"/>
        </w:rPr>
        <w:t xml:space="preserve">ШУ</w:t>
      </w:r>
      <w:r>
        <w:rPr>
          <w:rFonts w:ascii="Times New Roman" w:hAnsi="Times New Roman" w:cs="Times New Roman" w:eastAsia="Times New Roman"/>
          <w:b/>
          <w:caps w:val="true"/>
          <w:color w:val="auto"/>
          <w:spacing w:val="0"/>
          <w:position w:val="0"/>
          <w:sz w:val="24"/>
          <w:u w:val="single"/>
          <w:shd w:fill="auto" w:val="clear"/>
        </w:rPr>
        <w:t xml:space="preserve">Ő</w:t>
      </w:r>
      <w:r>
        <w:rPr>
          <w:rFonts w:ascii="Times New Roman" w:hAnsi="Times New Roman" w:cs="Times New Roman" w:eastAsia="Times New Roman"/>
          <w:b/>
          <w:caps w:val="true"/>
          <w:color w:val="auto"/>
          <w:spacing w:val="0"/>
          <w:position w:val="0"/>
          <w:sz w:val="24"/>
          <w:u w:val="single"/>
          <w:shd w:fill="auto" w:val="clear"/>
        </w:rPr>
        <w:t xml:space="preserve">М</w:t>
      </w:r>
      <w:r>
        <w:rPr>
          <w:rFonts w:ascii="Times New Roman" w:hAnsi="Times New Roman" w:cs="Times New Roman" w:eastAsia="Times New Roman"/>
          <w:b/>
          <w:caps w:val="true"/>
          <w:color w:val="auto"/>
          <w:spacing w:val="0"/>
          <w:position w:val="0"/>
          <w:sz w:val="24"/>
          <w:shd w:fill="auto" w:val="clear"/>
        </w:rPr>
        <w:t xml:space="preserve">__________________________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16  </w:t>
      </w:r>
      <w:r>
        <w:rPr>
          <w:rFonts w:ascii="Times New Roman" w:hAnsi="Times New Roman" w:cs="Times New Roman" w:eastAsia="Times New Roman"/>
          <w:color w:val="auto"/>
          <w:spacing w:val="0"/>
          <w:position w:val="0"/>
          <w:sz w:val="24"/>
          <w:shd w:fill="auto" w:val="clear"/>
        </w:rPr>
        <w:t xml:space="preserve">июня 2014 г.                                                                                                                     № 44</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w:t>
      </w:r>
    </w:p>
    <w:p>
      <w:pPr>
        <w:spacing w:before="0" w:after="0" w:line="240"/>
        <w:ind w:right="3686" w:left="0" w:firstLine="0"/>
        <w:jc w:val="both"/>
        <w:rPr>
          <w:rFonts w:ascii="Times New Roman" w:hAnsi="Times New Roman" w:cs="Times New Roman" w:eastAsia="Times New Roman"/>
          <w:b/>
          <w:color w:val="auto"/>
          <w:spacing w:val="0"/>
          <w:position w:val="0"/>
          <w:sz w:val="24"/>
          <w:shd w:fill="FFFFFF" w:val="clear"/>
        </w:rPr>
      </w:pPr>
    </w:p>
    <w:p>
      <w:pPr>
        <w:spacing w:before="0" w:after="0" w:line="240"/>
        <w:ind w:right="0" w:left="36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создании штаба оповещения и пункта</w:t>
      </w:r>
    </w:p>
    <w:p>
      <w:pPr>
        <w:spacing w:before="0" w:after="0" w:line="240"/>
        <w:ind w:right="0" w:left="36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сбора муниципального образования</w:t>
      </w:r>
    </w:p>
    <w:p>
      <w:pPr>
        <w:spacing w:before="0" w:after="0" w:line="240"/>
        <w:ind w:right="0" w:left="36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w:t>
      </w:r>
    </w:p>
    <w:p>
      <w:pPr>
        <w:spacing w:before="0" w:after="0" w:line="240"/>
        <w:ind w:right="0" w:left="360" w:firstLine="0"/>
        <w:jc w:val="left"/>
        <w:rPr>
          <w:rFonts w:ascii="Times New Roman" w:hAnsi="Times New Roman" w:cs="Times New Roman" w:eastAsia="Times New Roman"/>
          <w:color w:val="auto"/>
          <w:spacing w:val="0"/>
          <w:position w:val="0"/>
          <w:sz w:val="24"/>
          <w:shd w:fill="auto" w:val="clear"/>
        </w:rPr>
      </w:pPr>
    </w:p>
    <w:p>
      <w:pPr>
        <w:suppressAutoHyphens w:val="true"/>
        <w:spacing w:before="0" w:after="0" w:line="240"/>
        <w:ind w:right="-10" w:left="0" w:firstLine="709"/>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Во исполнение Федеральных законов "Об обороне" от 31.05.1996 г. № 61-ФЗ, "О мобилизационной подготовке и мобилизации в Российской Федерации" от 26.10.1997 г. № 31-ФЗ,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О военной обязанности и военной службе</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от 28 марта 1998 г. № 53-ФЗ; постановлений Правительства Российской Федерации: от 13 июня 1997 года № 706-34с "О порядке обеспечения в период мобилизации и в военное время из местных ресурсов мобилизационных потребностей Вооруженных Сил Российской Федерации, других войск, воинских формирований, органов и создаваемых на военное время специальных формирований от 19 октября 1998 года № 1216 "Положения о призыве на военную службу по мобилизации граждан, приписанных к воинским частям (предназначенных в специальные формирования) для прохождения военной службы на воинских должностях, предусмотренных штатами военного времени, или направления их для работы на должностях гражданского персонала Вооруженных Сил Российской Федерации, других войск, воинских формирований, органов и специальных формирований; Указа Президента Российской Федерации от 2 октября 1998 года № 1175 "Об утверждении Положения "О военно-транспортной обязанности</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постановляю:</w:t>
      </w:r>
    </w:p>
    <w:p>
      <w:pPr>
        <w:spacing w:before="0" w:after="0" w:line="240"/>
        <w:ind w:right="0" w:left="36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Создать штаб оповещения и пункт сбора муниципального образования сельского поселения "Деревянск" (далее ШО и ПС МО):</w:t>
      </w:r>
    </w:p>
    <w:p>
      <w:pPr>
        <w:spacing w:before="0" w:after="0" w:line="240"/>
        <w:ind w:right="0" w:left="54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начальник ШО и ПС МО - </w:t>
      </w:r>
      <w:r>
        <w:rPr>
          <w:rFonts w:ascii="Times New Roman" w:hAnsi="Times New Roman" w:cs="Times New Roman" w:eastAsia="Times New Roman"/>
          <w:i/>
          <w:color w:val="auto"/>
          <w:spacing w:val="0"/>
          <w:position w:val="0"/>
          <w:sz w:val="24"/>
          <w:u w:val="single"/>
          <w:shd w:fill="auto" w:val="clear"/>
        </w:rPr>
        <w:t xml:space="preserve">1</w:t>
      </w:r>
      <w:r>
        <w:rPr>
          <w:rFonts w:ascii="Times New Roman" w:hAnsi="Times New Roman" w:cs="Times New Roman" w:eastAsia="Times New Roman"/>
          <w:color w:val="auto"/>
          <w:spacing w:val="0"/>
          <w:position w:val="0"/>
          <w:sz w:val="24"/>
          <w:shd w:fill="auto" w:val="clear"/>
        </w:rPr>
        <w:t xml:space="preserve"> чел.;</w:t>
      </w:r>
    </w:p>
    <w:p>
      <w:pPr>
        <w:spacing w:before="0" w:after="0" w:line="240"/>
        <w:ind w:right="0" w:left="54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помощник начальника - </w:t>
      </w:r>
      <w:r>
        <w:rPr>
          <w:rFonts w:ascii="Times New Roman" w:hAnsi="Times New Roman" w:cs="Times New Roman" w:eastAsia="Times New Roman"/>
          <w:i/>
          <w:color w:val="auto"/>
          <w:spacing w:val="0"/>
          <w:position w:val="0"/>
          <w:sz w:val="24"/>
          <w:u w:val="single"/>
          <w:shd w:fill="auto" w:val="clear"/>
        </w:rPr>
        <w:t xml:space="preserve">1</w:t>
      </w:r>
      <w:r>
        <w:rPr>
          <w:rFonts w:ascii="Times New Roman" w:hAnsi="Times New Roman" w:cs="Times New Roman" w:eastAsia="Times New Roman"/>
          <w:color w:val="auto"/>
          <w:spacing w:val="0"/>
          <w:position w:val="0"/>
          <w:sz w:val="24"/>
          <w:shd w:fill="auto" w:val="clear"/>
        </w:rPr>
        <w:t xml:space="preserve"> чел.;</w:t>
      </w:r>
    </w:p>
    <w:p>
      <w:pPr>
        <w:spacing w:before="0" w:after="0" w:line="240"/>
        <w:ind w:right="0" w:left="54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посыльные в количестве - </w:t>
      </w:r>
      <w:r>
        <w:rPr>
          <w:rFonts w:ascii="Times New Roman" w:hAnsi="Times New Roman" w:cs="Times New Roman" w:eastAsia="Times New Roman"/>
          <w:i/>
          <w:color w:val="auto"/>
          <w:spacing w:val="0"/>
          <w:position w:val="0"/>
          <w:sz w:val="24"/>
          <w:u w:val="single"/>
          <w:shd w:fill="auto" w:val="clear"/>
        </w:rPr>
        <w:t xml:space="preserve">1</w:t>
      </w:r>
      <w:r>
        <w:rPr>
          <w:rFonts w:ascii="Times New Roman" w:hAnsi="Times New Roman" w:cs="Times New Roman" w:eastAsia="Times New Roman"/>
          <w:color w:val="auto"/>
          <w:spacing w:val="0"/>
          <w:position w:val="0"/>
          <w:sz w:val="24"/>
          <w:shd w:fill="auto" w:val="clear"/>
        </w:rPr>
        <w:t xml:space="preserve"> чел.;</w:t>
      </w:r>
    </w:p>
    <w:p>
      <w:pPr>
        <w:spacing w:before="0" w:after="0" w:line="240"/>
        <w:ind w:right="0" w:left="54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сопровождающий - </w:t>
      </w:r>
      <w:r>
        <w:rPr>
          <w:rFonts w:ascii="Times New Roman" w:hAnsi="Times New Roman" w:cs="Times New Roman" w:eastAsia="Times New Roman"/>
          <w:i/>
          <w:color w:val="auto"/>
          <w:spacing w:val="0"/>
          <w:position w:val="0"/>
          <w:sz w:val="24"/>
          <w:u w:val="single"/>
          <w:shd w:fill="auto" w:val="clear"/>
        </w:rPr>
        <w:t xml:space="preserve">1</w:t>
      </w:r>
      <w:r>
        <w:rPr>
          <w:rFonts w:ascii="Times New Roman" w:hAnsi="Times New Roman" w:cs="Times New Roman" w:eastAsia="Times New Roman"/>
          <w:color w:val="auto"/>
          <w:spacing w:val="0"/>
          <w:position w:val="0"/>
          <w:sz w:val="24"/>
          <w:shd w:fill="auto" w:val="clear"/>
        </w:rPr>
        <w:t xml:space="preserve"> чел.</w:t>
      </w:r>
    </w:p>
    <w:p>
      <w:pPr>
        <w:spacing w:before="0" w:after="0" w:line="240"/>
        <w:ind w:right="0" w:left="54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Создать резерв на каждую должность ШО и ПС МО в объеме не менее 100%.</w:t>
      </w:r>
    </w:p>
    <w:p>
      <w:pPr>
        <w:spacing w:before="0" w:after="0" w:line="240"/>
        <w:ind w:right="0" w:left="54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Утвердить список личного состава ШО и ПС МО согласно приложению.</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i/>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Развёртывание ШО и ПС МО производить по указанию начальника отдела ВК РК по  Усть-Куломскому району в здании администрации сельского поселения  по адресу с.Деревянск ул. Центральная 196 а.</w:t>
      </w:r>
    </w:p>
    <w:p>
      <w:pPr>
        <w:spacing w:before="0" w:after="0" w:line="240"/>
        <w:ind w:right="0" w:left="0" w:firstLine="54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00B0F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Доставку призываемых мобилизационных ресурсов осуществлять транспортным средством – автомобилем  администрации сельского поселения "Деревянск". Время прибытия транспортного средства к зданию администрации сельского поселения доводиться начальником ШО и ПС МО дополнительно после объявления мобилизации</w:t>
      </w:r>
      <w:r>
        <w:rPr>
          <w:rFonts w:ascii="Times New Roman" w:hAnsi="Times New Roman" w:cs="Times New Roman" w:eastAsia="Times New Roman"/>
          <w:color w:val="00B0F0"/>
          <w:spacing w:val="0"/>
          <w:position w:val="0"/>
          <w:sz w:val="24"/>
          <w:shd w:fill="auto" w:val="clear"/>
        </w:rPr>
        <w:t xml:space="preserve">.</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numPr>
          <w:ilvl w:val="0"/>
          <w:numId w:val="1710"/>
        </w:numPr>
        <w:spacing w:before="0" w:after="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Оповещение о мобилизации людских и транспортных ресурсов организовать по указанию начальника отдела ВК РК по Усть-Куломскому району при получении соответствующего сигнала.</w:t>
      </w:r>
    </w:p>
    <w:p>
      <w:pPr>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numPr>
          <w:ilvl w:val="0"/>
          <w:numId w:val="1712"/>
        </w:numPr>
        <w:spacing w:before="0" w:after="0" w:line="240"/>
        <w:ind w:right="0" w:left="0" w:firstLine="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 "Деревянск".</w:t>
      </w: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54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16.06.2014 № 44</w:t>
      </w:r>
    </w:p>
    <w:p>
      <w:pPr>
        <w:spacing w:before="168" w:after="0" w:line="240"/>
        <w:ind w:right="8256" w:left="168"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СПИСОК</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состава ШО и ПС МО администрации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tbl>
      <w:tblPr/>
      <w:tblGrid>
        <w:gridCol w:w="704"/>
        <w:gridCol w:w="2075"/>
        <w:gridCol w:w="2316"/>
        <w:gridCol w:w="1715"/>
        <w:gridCol w:w="1828"/>
        <w:gridCol w:w="983"/>
      </w:tblGrid>
      <w:tr>
        <w:trPr>
          <w:trHeight w:val="340" w:hRule="auto"/>
          <w:jc w:val="left"/>
          <w:cantSplit w:val="1"/>
        </w:trPr>
        <w:tc>
          <w:tcPr>
            <w:tcW w:w="704" w:type="dxa"/>
            <w:vMerge w:val="restart"/>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п/п</w:t>
            </w:r>
          </w:p>
        </w:tc>
        <w:tc>
          <w:tcPr>
            <w:tcW w:w="2075" w:type="dxa"/>
            <w:vMerge w:val="restart"/>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Должность</w:t>
            </w:r>
          </w:p>
        </w:tc>
        <w:tc>
          <w:tcPr>
            <w:tcW w:w="2316" w:type="dxa"/>
            <w:vMerge w:val="restart"/>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Фамилия, имя, отчество</w:t>
            </w:r>
          </w:p>
        </w:tc>
        <w:tc>
          <w:tcPr>
            <w:tcW w:w="1715" w:type="dxa"/>
            <w:vMerge w:val="restart"/>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Адрес</w:t>
            </w:r>
          </w:p>
        </w:tc>
        <w:tc>
          <w:tcPr>
            <w:tcW w:w="2811"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Телефоны</w:t>
            </w:r>
          </w:p>
        </w:tc>
      </w:tr>
      <w:tr>
        <w:trPr>
          <w:trHeight w:val="1" w:hRule="atLeast"/>
          <w:jc w:val="left"/>
        </w:trPr>
        <w:tc>
          <w:tcPr>
            <w:tcW w:w="704" w:type="dxa"/>
            <w:vMerge/>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2075" w:type="dxa"/>
            <w:vMerge/>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2316" w:type="dxa"/>
            <w:vMerge/>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1715" w:type="dxa"/>
            <w:vMerge/>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домашний</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рабочий</w:t>
            </w:r>
          </w:p>
        </w:tc>
      </w:tr>
      <w:tr>
        <w:trPr>
          <w:trHeight w:val="1" w:hRule="atLeast"/>
          <w:jc w:val="left"/>
        </w:trPr>
        <w:tc>
          <w:tcPr>
            <w:tcW w:w="70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7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316"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171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r>
      <w:tr>
        <w:trPr>
          <w:trHeight w:val="657" w:hRule="auto"/>
          <w:jc w:val="left"/>
        </w:trPr>
        <w:tc>
          <w:tcPr>
            <w:tcW w:w="70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07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Начальник ШО и ПС МО</w:t>
            </w:r>
          </w:p>
          <w:p>
            <w:pPr>
              <w:spacing w:before="0" w:after="0" w:line="240"/>
              <w:ind w:right="0" w:left="0" w:firstLine="0"/>
              <w:jc w:val="center"/>
              <w:rPr>
                <w:color w:val="auto"/>
                <w:spacing w:val="0"/>
                <w:position w:val="0"/>
                <w:shd w:fill="auto" w:val="clear"/>
              </w:rPr>
            </w:pPr>
          </w:p>
        </w:tc>
        <w:tc>
          <w:tcPr>
            <w:tcW w:w="2316"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Есев Николай Борисович </w:t>
            </w:r>
          </w:p>
        </w:tc>
        <w:tc>
          <w:tcPr>
            <w:tcW w:w="171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с.Деревянскул.Подгорная,10-3</w:t>
            </w: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89658633993</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92746</w:t>
            </w:r>
          </w:p>
        </w:tc>
      </w:tr>
      <w:tr>
        <w:trPr>
          <w:trHeight w:val="717" w:hRule="auto"/>
          <w:jc w:val="left"/>
        </w:trPr>
        <w:tc>
          <w:tcPr>
            <w:tcW w:w="70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207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Начальник ШО и ПС МО (резерв)</w:t>
            </w:r>
          </w:p>
          <w:p>
            <w:pPr>
              <w:spacing w:before="0" w:after="0" w:line="240"/>
              <w:ind w:right="0" w:left="0" w:firstLine="0"/>
              <w:jc w:val="center"/>
              <w:rPr>
                <w:color w:val="auto"/>
                <w:spacing w:val="0"/>
                <w:position w:val="0"/>
                <w:shd w:fill="auto" w:val="clear"/>
              </w:rPr>
            </w:pPr>
          </w:p>
        </w:tc>
        <w:tc>
          <w:tcPr>
            <w:tcW w:w="2316"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Удоратина Анжелика Ивановна </w:t>
            </w:r>
          </w:p>
        </w:tc>
        <w:tc>
          <w:tcPr>
            <w:tcW w:w="171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ул.Набережная, 7-2</w:t>
            </w: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92397</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92746</w:t>
            </w:r>
          </w:p>
        </w:tc>
      </w:tr>
      <w:tr>
        <w:trPr>
          <w:trHeight w:val="930" w:hRule="auto"/>
          <w:jc w:val="left"/>
        </w:trPr>
        <w:tc>
          <w:tcPr>
            <w:tcW w:w="70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207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Помощник начальника ШО и ПОМ</w:t>
            </w:r>
          </w:p>
        </w:tc>
        <w:tc>
          <w:tcPr>
            <w:tcW w:w="2316"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Кисоева Анна Владимировна </w:t>
            </w:r>
          </w:p>
        </w:tc>
        <w:tc>
          <w:tcPr>
            <w:tcW w:w="171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 д.146</w:t>
            </w: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89121040587</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92746</w:t>
            </w:r>
          </w:p>
        </w:tc>
      </w:tr>
      <w:tr>
        <w:trPr>
          <w:trHeight w:val="930" w:hRule="auto"/>
          <w:jc w:val="left"/>
        </w:trPr>
        <w:tc>
          <w:tcPr>
            <w:tcW w:w="70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207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Помощник начальника ШО и ПОМ (резерв)</w:t>
            </w:r>
          </w:p>
        </w:tc>
        <w:tc>
          <w:tcPr>
            <w:tcW w:w="2316"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Бондаренко Алефтина </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Изосимовна</w:t>
            </w:r>
          </w:p>
        </w:tc>
        <w:tc>
          <w:tcPr>
            <w:tcW w:w="171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с.Деревянскул.</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Центральная ,234 </w:t>
            </w: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92722</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92746</w:t>
            </w:r>
          </w:p>
        </w:tc>
      </w:tr>
      <w:tr>
        <w:trPr>
          <w:trHeight w:val="887" w:hRule="auto"/>
          <w:jc w:val="left"/>
        </w:trPr>
        <w:tc>
          <w:tcPr>
            <w:tcW w:w="70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207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Посыльный</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color w:val="auto"/>
                <w:spacing w:val="0"/>
                <w:position w:val="0"/>
                <w:shd w:fill="auto" w:val="clear"/>
              </w:rPr>
            </w:pPr>
          </w:p>
        </w:tc>
        <w:tc>
          <w:tcPr>
            <w:tcW w:w="2316"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Кисоева Анна Владимировна </w:t>
            </w:r>
          </w:p>
        </w:tc>
        <w:tc>
          <w:tcPr>
            <w:tcW w:w="171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ул.Центральнаяд.146</w:t>
            </w: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89121040587</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92746</w:t>
            </w:r>
          </w:p>
        </w:tc>
      </w:tr>
      <w:tr>
        <w:trPr>
          <w:trHeight w:val="782" w:hRule="auto"/>
          <w:jc w:val="left"/>
        </w:trPr>
        <w:tc>
          <w:tcPr>
            <w:tcW w:w="70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207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Посыльный (резерв)</w:t>
            </w:r>
          </w:p>
          <w:p>
            <w:pPr>
              <w:spacing w:before="0" w:after="0" w:line="240"/>
              <w:ind w:right="0" w:left="0" w:firstLine="0"/>
              <w:jc w:val="center"/>
              <w:rPr>
                <w:color w:val="auto"/>
                <w:spacing w:val="0"/>
                <w:position w:val="0"/>
                <w:shd w:fill="auto" w:val="clear"/>
              </w:rPr>
            </w:pPr>
          </w:p>
        </w:tc>
        <w:tc>
          <w:tcPr>
            <w:tcW w:w="2316"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Мозымова Елена Александровна </w:t>
            </w:r>
          </w:p>
        </w:tc>
        <w:tc>
          <w:tcPr>
            <w:tcW w:w="171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с.Деревянскул.</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Центральная, 286</w:t>
            </w: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92723</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92749</w:t>
            </w:r>
          </w:p>
        </w:tc>
      </w:tr>
      <w:tr>
        <w:trPr>
          <w:trHeight w:val="881" w:hRule="auto"/>
          <w:jc w:val="left"/>
        </w:trPr>
        <w:tc>
          <w:tcPr>
            <w:tcW w:w="70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207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Сопровождающий</w:t>
            </w:r>
          </w:p>
        </w:tc>
        <w:tc>
          <w:tcPr>
            <w:tcW w:w="2316"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Липин Виктор</w:t>
              <w:br/>
              <w:t xml:space="preserve">Николаевич</w:t>
            </w:r>
          </w:p>
        </w:tc>
        <w:tc>
          <w:tcPr>
            <w:tcW w:w="171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w:t>
            </w: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ул.Набережная,</w:t>
              <w:br/>
              <w:t xml:space="preserve">д.16,кв.1.</w:t>
            </w: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92301</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92746</w:t>
            </w:r>
          </w:p>
        </w:tc>
      </w:tr>
      <w:tr>
        <w:trPr>
          <w:trHeight w:val="539" w:hRule="auto"/>
          <w:jc w:val="left"/>
        </w:trPr>
        <w:tc>
          <w:tcPr>
            <w:tcW w:w="70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207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Сопровождающий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резерв)</w:t>
            </w:r>
          </w:p>
          <w:p>
            <w:pPr>
              <w:spacing w:before="0" w:after="0" w:line="240"/>
              <w:ind w:right="0" w:left="0" w:firstLine="0"/>
              <w:jc w:val="both"/>
              <w:rPr>
                <w:color w:val="auto"/>
                <w:spacing w:val="0"/>
                <w:position w:val="0"/>
                <w:shd w:fill="auto" w:val="clear"/>
              </w:rPr>
            </w:pPr>
          </w:p>
        </w:tc>
        <w:tc>
          <w:tcPr>
            <w:tcW w:w="2316"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Кисоева Анна Владимировна </w:t>
            </w:r>
          </w:p>
        </w:tc>
        <w:tc>
          <w:tcPr>
            <w:tcW w:w="1715"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с.Деревянск ул.Центральная д.146</w:t>
            </w:r>
          </w:p>
        </w:tc>
        <w:tc>
          <w:tcPr>
            <w:tcW w:w="1828"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89121040587</w:t>
            </w:r>
          </w:p>
        </w:tc>
        <w:tc>
          <w:tcPr>
            <w:tcW w:w="983"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92746</w:t>
            </w:r>
          </w:p>
        </w:tc>
      </w:tr>
    </w:tbl>
    <w:p>
      <w:pPr>
        <w:spacing w:before="168" w:after="0" w:line="240"/>
        <w:ind w:right="8256"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object w:dxaOrig="1093" w:dyaOrig="1377">
          <v:rect xmlns:o="urn:schemas-microsoft-com:office:office" xmlns:v="urn:schemas-microsoft-com:vml" id="rectole0000000012" style="width:54.650000pt;height:68.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Word.Picture.8" DrawAspect="Content" ObjectID="0000000012" ShapeID="rectole0000000012" r:id="docRId24"/>
        </w:object>
      </w:r>
      <w:r>
        <w:rPr>
          <w:rFonts w:ascii="Times New Roman" w:hAnsi="Times New Roman" w:cs="Times New Roman" w:eastAsia="Times New Roman"/>
          <w:b/>
          <w:color w:val="auto"/>
          <w:spacing w:val="0"/>
          <w:position w:val="0"/>
          <w:sz w:val="28"/>
          <w:shd w:fill="auto" w:val="clear"/>
        </w:rPr>
        <w:b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30"/>
          <w:u w:val="single"/>
          <w:shd w:fill="auto" w:val="clear"/>
        </w:rPr>
      </w:pPr>
      <w:r>
        <w:rPr>
          <w:rFonts w:ascii="Times New Roman" w:hAnsi="Times New Roman" w:cs="Times New Roman" w:eastAsia="Times New Roman"/>
          <w:b/>
          <w:color w:val="auto"/>
          <w:spacing w:val="0"/>
          <w:position w:val="0"/>
          <w:sz w:val="28"/>
          <w:shd w:fill="auto" w:val="clear"/>
        </w:rPr>
        <w:t xml:space="preserve">__________________________</w:t>
      </w:r>
      <w:r>
        <w:rPr>
          <w:rFonts w:ascii="Times New Roman" w:hAnsi="Times New Roman" w:cs="Times New Roman" w:eastAsia="Times New Roman"/>
          <w:b/>
          <w:color w:val="auto"/>
          <w:spacing w:val="0"/>
          <w:position w:val="0"/>
          <w:sz w:val="28"/>
          <w:u w:val="single"/>
          <w:shd w:fill="auto" w:val="clear"/>
        </w:rPr>
        <w:t xml:space="preserve">ШУ</w:t>
      </w:r>
      <w:r>
        <w:rPr>
          <w:rFonts w:ascii="Times New Roman" w:hAnsi="Times New Roman" w:cs="Times New Roman" w:eastAsia="Times New Roman"/>
          <w:b/>
          <w:caps w:val="true"/>
          <w:color w:val="auto"/>
          <w:spacing w:val="0"/>
          <w:position w:val="0"/>
          <w:sz w:val="28"/>
          <w:u w:val="single"/>
          <w:shd w:fill="auto" w:val="clear"/>
        </w:rPr>
        <w:t xml:space="preserve">Ő</w:t>
      </w:r>
      <w:r>
        <w:rPr>
          <w:rFonts w:ascii="Times New Roman" w:hAnsi="Times New Roman" w:cs="Times New Roman" w:eastAsia="Times New Roman"/>
          <w:b/>
          <w:caps w:val="true"/>
          <w:color w:val="auto"/>
          <w:spacing w:val="0"/>
          <w:position w:val="0"/>
          <w:sz w:val="28"/>
          <w:u w:val="single"/>
          <w:shd w:fill="auto" w:val="clear"/>
        </w:rPr>
        <w:t xml:space="preserve">М</w:t>
      </w:r>
      <w:r>
        <w:rPr>
          <w:rFonts w:ascii="Times New Roman" w:hAnsi="Times New Roman" w:cs="Times New Roman" w:eastAsia="Times New Roman"/>
          <w:b/>
          <w:caps w:val="true"/>
          <w:color w:val="auto"/>
          <w:spacing w:val="0"/>
          <w:position w:val="0"/>
          <w:sz w:val="28"/>
          <w:shd w:fill="auto" w:val="clear"/>
        </w:rPr>
        <w:t xml:space="preserve">_</w:t>
      </w:r>
      <w:r>
        <w:rPr>
          <w:rFonts w:ascii="Times New Roman" w:hAnsi="Times New Roman" w:cs="Times New Roman" w:eastAsia="Times New Roman"/>
          <w:b/>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16 </w:t>
      </w:r>
      <w:r>
        <w:rPr>
          <w:rFonts w:ascii="Times New Roman" w:hAnsi="Times New Roman" w:cs="Times New Roman" w:eastAsia="Times New Roman"/>
          <w:color w:val="auto"/>
          <w:spacing w:val="0"/>
          <w:position w:val="0"/>
          <w:sz w:val="24"/>
          <w:shd w:fill="auto" w:val="clear"/>
        </w:rPr>
        <w:t xml:space="preserve">июня   2014г.                                                                                                                  №  45</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143" w:left="-284" w:firstLine="71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 созыве межведомственной комиссии  по признанию помещения жилым, жилого помещения непригодным для проживания, многоквартирного дома аварийным и подлежащим сносу и реконструкции </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143" w:left="0"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со ст. 15 и 32 Жилищного кодекса Российской Федерации и постановлением Правительства Российской Федерации от 28.01.2006 № 47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постановляю:</w:t>
      </w:r>
    </w:p>
    <w:p>
      <w:pPr>
        <w:spacing w:before="0" w:after="0" w:line="240"/>
        <w:ind w:right="-143" w:left="0" w:firstLine="71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1. 27.06.2014</w:t>
      </w:r>
      <w:r>
        <w:rPr>
          <w:rFonts w:ascii="Times New Roman" w:hAnsi="Times New Roman" w:cs="Times New Roman" w:eastAsia="Times New Roman"/>
          <w:color w:val="auto"/>
          <w:spacing w:val="0"/>
          <w:position w:val="0"/>
          <w:sz w:val="24"/>
          <w:shd w:fill="auto" w:val="clear"/>
        </w:rPr>
        <w:t xml:space="preserve">г. созвать межведомственную комиссию по обследованию многоквартирного дома № 6   квартиры № 5     по адресу: с.Деревянск, ул. Подгорная, находящихся в муниципальной собственности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 составе согласно приложению.     </w:t>
      </w:r>
    </w:p>
    <w:p>
      <w:pPr>
        <w:spacing w:before="0" w:after="0" w:line="240"/>
        <w:ind w:right="-14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после его официального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от 16.06.2014 № 45</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143" w:left="-284" w:firstLine="710"/>
        <w:jc w:val="center"/>
        <w:rPr>
          <w:rFonts w:ascii="Times New Roman" w:hAnsi="Times New Roman" w:cs="Times New Roman" w:eastAsia="Times New Roman"/>
          <w:color w:val="auto"/>
          <w:spacing w:val="0"/>
          <w:position w:val="0"/>
          <w:sz w:val="24"/>
          <w:shd w:fill="auto" w:val="clear"/>
        </w:rPr>
      </w:pPr>
    </w:p>
    <w:p>
      <w:pPr>
        <w:spacing w:before="0" w:after="0" w:line="240"/>
        <w:ind w:right="-143" w:left="-284" w:firstLine="71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Состав комиссии:</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14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глава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председатель комиссии;</w:t>
      </w:r>
    </w:p>
    <w:p>
      <w:pPr>
        <w:spacing w:before="0" w:after="0" w:line="240"/>
        <w:ind w:right="-14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представитель территориального отдела Управления Роспотребнадзора по Республике Коми в Усть-Куломском районе, член комиссии (по согласованию);</w:t>
      </w:r>
    </w:p>
    <w:p>
      <w:pPr>
        <w:spacing w:before="0" w:after="0" w:line="240"/>
        <w:ind w:right="-14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представитель Усть-Куломского филиала ФГУП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Ростехинвентаризация – Федеральное БТИ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член комиссии (по согласованию);</w:t>
      </w:r>
    </w:p>
    <w:p>
      <w:pPr>
        <w:spacing w:before="0" w:after="0" w:line="240"/>
        <w:ind w:right="-14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представитель Корткеросского  отдела Управления Росреестра по Республике Коми, член комиссии (по согласованию);</w:t>
      </w:r>
    </w:p>
    <w:p>
      <w:pPr>
        <w:spacing w:before="0" w:after="0" w:line="240"/>
        <w:ind w:right="-143"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представитель государственной жилищной инспекции по Усть-Куломскому району  (по согласованию);</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представитель отдела надзорной деятельности  по Усть-Куломскому району, член комиссии (по согласованию).</w: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br/>
      </w:r>
    </w:p>
    <w:p>
      <w:pPr>
        <w:spacing w:before="168" w:after="0" w:line="240"/>
        <w:ind w:right="8256"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object w:dxaOrig="1093" w:dyaOrig="1377">
          <v:rect xmlns:o="urn:schemas-microsoft-com:office:office" xmlns:v="urn:schemas-microsoft-com:vml" id="rectole0000000013" style="width:54.650000pt;height:68.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Word.Picture.8" DrawAspect="Content" ObjectID="0000000013" ShapeID="rectole0000000013" r:id="docRId26"/>
        </w:object>
      </w:r>
      <w:r>
        <w:rPr>
          <w:rFonts w:ascii="Times New Roman" w:hAnsi="Times New Roman" w:cs="Times New Roman" w:eastAsia="Times New Roman"/>
          <w:b/>
          <w:color w:val="auto"/>
          <w:spacing w:val="0"/>
          <w:position w:val="0"/>
          <w:sz w:val="28"/>
          <w:shd w:fill="auto" w:val="clear"/>
        </w:rPr>
        <w:b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0"/>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0"/>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30"/>
          <w:u w:val="single"/>
          <w:shd w:fill="auto" w:val="clear"/>
        </w:rPr>
      </w:pPr>
      <w:r>
        <w:rPr>
          <w:rFonts w:ascii="Times New Roman" w:hAnsi="Times New Roman" w:cs="Times New Roman" w:eastAsia="Times New Roman"/>
          <w:b/>
          <w:color w:val="auto"/>
          <w:spacing w:val="0"/>
          <w:position w:val="0"/>
          <w:sz w:val="28"/>
          <w:shd w:fill="auto" w:val="clear"/>
        </w:rPr>
        <w:t xml:space="preserve">__________________________</w:t>
      </w:r>
      <w:r>
        <w:rPr>
          <w:rFonts w:ascii="Times New Roman" w:hAnsi="Times New Roman" w:cs="Times New Roman" w:eastAsia="Times New Roman"/>
          <w:b/>
          <w:color w:val="auto"/>
          <w:spacing w:val="0"/>
          <w:position w:val="0"/>
          <w:sz w:val="28"/>
          <w:u w:val="single"/>
          <w:shd w:fill="auto" w:val="clear"/>
        </w:rPr>
        <w:t xml:space="preserve">ШУ</w:t>
      </w:r>
      <w:r>
        <w:rPr>
          <w:rFonts w:ascii="Times New Roman" w:hAnsi="Times New Roman" w:cs="Times New Roman" w:eastAsia="Times New Roman"/>
          <w:b/>
          <w:caps w:val="true"/>
          <w:color w:val="auto"/>
          <w:spacing w:val="0"/>
          <w:position w:val="0"/>
          <w:sz w:val="28"/>
          <w:u w:val="single"/>
          <w:shd w:fill="auto" w:val="clear"/>
        </w:rPr>
        <w:t xml:space="preserve">Ő</w:t>
      </w:r>
      <w:r>
        <w:rPr>
          <w:rFonts w:ascii="Times New Roman" w:hAnsi="Times New Roman" w:cs="Times New Roman" w:eastAsia="Times New Roman"/>
          <w:b/>
          <w:caps w:val="true"/>
          <w:color w:val="auto"/>
          <w:spacing w:val="0"/>
          <w:position w:val="0"/>
          <w:sz w:val="28"/>
          <w:u w:val="single"/>
          <w:shd w:fill="auto" w:val="clear"/>
        </w:rPr>
        <w:t xml:space="preserve">М</w:t>
      </w:r>
      <w:r>
        <w:rPr>
          <w:rFonts w:ascii="Times New Roman" w:hAnsi="Times New Roman" w:cs="Times New Roman" w:eastAsia="Times New Roman"/>
          <w:b/>
          <w:caps w:val="true"/>
          <w:color w:val="auto"/>
          <w:spacing w:val="0"/>
          <w:position w:val="0"/>
          <w:sz w:val="28"/>
          <w:shd w:fill="auto" w:val="clear"/>
        </w:rPr>
        <w:t xml:space="preserve">_</w:t>
      </w:r>
      <w:r>
        <w:rPr>
          <w:rFonts w:ascii="Times New Roman" w:hAnsi="Times New Roman" w:cs="Times New Roman" w:eastAsia="Times New Roman"/>
          <w:b/>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26  </w:t>
      </w:r>
      <w:r>
        <w:rPr>
          <w:rFonts w:ascii="Times New Roman" w:hAnsi="Times New Roman" w:cs="Times New Roman" w:eastAsia="Times New Roman"/>
          <w:color w:val="auto"/>
          <w:spacing w:val="0"/>
          <w:position w:val="0"/>
          <w:sz w:val="24"/>
          <w:shd w:fill="auto" w:val="clear"/>
        </w:rPr>
        <w:t xml:space="preserve">июня   2014г.                                                                                                              №  52</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утверждении  схем водоснабжения</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   теплоснабжения </w:t>
      </w:r>
    </w:p>
    <w:p>
      <w:pPr>
        <w:spacing w:before="0" w:after="0" w:line="240"/>
        <w:ind w:right="0" w:left="0" w:firstLine="54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В соответствии с Федеральным законом от 06.10.2003 г. № 131-ФЗ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Об общих принципах организации местного самоуправления в Российской Федерации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Федеральным законом от 27.07.2010г. № 190- ФЗ "О теплоснабжении", Федеральным законом от 07.12.2011г. № 416-ФЗ "О водоснабжении и водоотведении ", Федеральным законом  от 23.11.2009г. № 261- ФЗ "Об энергосбережении и о повышении энергетической эффективности о внесении изменений в отдельные законодательные акты Российской Федерации "  п о с т а н о в л я ю:</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Утвердить  схему  водоснабжения муниципального образования сельского поселения "Деревянск" Усть-Куломского района Республики Коми на период 2014-2029 г.г.;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Утвердить схему теплоснабжения муниципального образования сельского поселения "Деревянск" Усть-Куломского района Республики Коми на период 2014-2029 г.г. </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object w:dxaOrig="1093" w:dyaOrig="1377">
          <v:rect xmlns:o="urn:schemas-microsoft-com:office:office" xmlns:v="urn:schemas-microsoft-com:vml" id="rectole0000000014" style="width:54.650000pt;height:68.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Word.Picture.8" DrawAspect="Content" ObjectID="0000000014" ShapeID="rectole0000000014" r:id="docRId28"/>
        </w:object>
      </w:r>
      <w:r>
        <w:rPr>
          <w:rFonts w:ascii="Times New Roman" w:hAnsi="Times New Roman" w:cs="Times New Roman" w:eastAsia="Times New Roman"/>
          <w:b/>
          <w:color w:val="auto"/>
          <w:spacing w:val="0"/>
          <w:position w:val="0"/>
          <w:sz w:val="28"/>
          <w:shd w:fill="auto" w:val="clear"/>
        </w:rPr>
        <w:br/>
        <w:t xml:space="preserv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0"/>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0"/>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30"/>
          <w:u w:val="single"/>
          <w:shd w:fill="auto" w:val="clear"/>
        </w:rPr>
      </w:pPr>
      <w:r>
        <w:rPr>
          <w:rFonts w:ascii="Times New Roman" w:hAnsi="Times New Roman" w:cs="Times New Roman" w:eastAsia="Times New Roman"/>
          <w:b/>
          <w:color w:val="auto"/>
          <w:spacing w:val="0"/>
          <w:position w:val="0"/>
          <w:sz w:val="28"/>
          <w:shd w:fill="auto" w:val="clear"/>
        </w:rPr>
        <w:t xml:space="preserve">__________________________</w:t>
      </w:r>
      <w:r>
        <w:rPr>
          <w:rFonts w:ascii="Times New Roman" w:hAnsi="Times New Roman" w:cs="Times New Roman" w:eastAsia="Times New Roman"/>
          <w:b/>
          <w:color w:val="auto"/>
          <w:spacing w:val="0"/>
          <w:position w:val="0"/>
          <w:sz w:val="28"/>
          <w:u w:val="single"/>
          <w:shd w:fill="auto" w:val="clear"/>
        </w:rPr>
        <w:t xml:space="preserve">ШУ</w:t>
      </w:r>
      <w:r>
        <w:rPr>
          <w:rFonts w:ascii="Times New Roman" w:hAnsi="Times New Roman" w:cs="Times New Roman" w:eastAsia="Times New Roman"/>
          <w:b/>
          <w:caps w:val="true"/>
          <w:color w:val="auto"/>
          <w:spacing w:val="0"/>
          <w:position w:val="0"/>
          <w:sz w:val="28"/>
          <w:u w:val="single"/>
          <w:shd w:fill="auto" w:val="clear"/>
        </w:rPr>
        <w:t xml:space="preserve">Ő</w:t>
      </w:r>
      <w:r>
        <w:rPr>
          <w:rFonts w:ascii="Times New Roman" w:hAnsi="Times New Roman" w:cs="Times New Roman" w:eastAsia="Times New Roman"/>
          <w:b/>
          <w:caps w:val="true"/>
          <w:color w:val="auto"/>
          <w:spacing w:val="0"/>
          <w:position w:val="0"/>
          <w:sz w:val="28"/>
          <w:u w:val="single"/>
          <w:shd w:fill="auto" w:val="clear"/>
        </w:rPr>
        <w:t xml:space="preserve">М</w:t>
      </w:r>
      <w:r>
        <w:rPr>
          <w:rFonts w:ascii="Times New Roman" w:hAnsi="Times New Roman" w:cs="Times New Roman" w:eastAsia="Times New Roman"/>
          <w:b/>
          <w:caps w:val="true"/>
          <w:color w:val="auto"/>
          <w:spacing w:val="0"/>
          <w:position w:val="0"/>
          <w:sz w:val="28"/>
          <w:shd w:fill="auto" w:val="clear"/>
        </w:rPr>
        <w:t xml:space="preserve">_</w:t>
      </w:r>
      <w:r>
        <w:rPr>
          <w:rFonts w:ascii="Times New Roman" w:hAnsi="Times New Roman" w:cs="Times New Roman" w:eastAsia="Times New Roman"/>
          <w:b/>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tabs>
          <w:tab w:val="left" w:pos="3220" w:leader="none"/>
          <w:tab w:val="left" w:pos="3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26  </w:t>
      </w:r>
      <w:r>
        <w:rPr>
          <w:rFonts w:ascii="Times New Roman" w:hAnsi="Times New Roman" w:cs="Times New Roman" w:eastAsia="Times New Roman"/>
          <w:color w:val="auto"/>
          <w:spacing w:val="0"/>
          <w:position w:val="0"/>
          <w:sz w:val="24"/>
          <w:shd w:fill="auto" w:val="clear"/>
        </w:rPr>
        <w:t xml:space="preserve">июня   2014г.                                                                                                                    №  53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Об объектах  и видах исправительных и обязательных работ</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r>
      <w:r>
        <w:rPr>
          <w:rFonts w:ascii="Times New Roman" w:hAnsi="Times New Roman" w:cs="Times New Roman" w:eastAsia="Times New Roman"/>
          <w:color w:val="auto"/>
          <w:spacing w:val="0"/>
          <w:position w:val="0"/>
          <w:sz w:val="24"/>
          <w:shd w:fill="auto" w:val="clear"/>
        </w:rPr>
        <w:t xml:space="preserve">В соответствии с частью 1 статьи 50 Уголовного кодекса Российской Федерации, частью 1 статьи 39 Уголовного – исполнительного кодекса Российской Федерации, по согласованию с УИК № 13 ФБУ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МРУИИ №1 ГУФСИН России по Республике Коми</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постановляю: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1. </w:t>
      </w:r>
      <w:r>
        <w:rPr>
          <w:rFonts w:ascii="Times New Roman" w:hAnsi="Times New Roman" w:cs="Times New Roman" w:eastAsia="Times New Roman"/>
          <w:color w:val="auto"/>
          <w:spacing w:val="0"/>
          <w:position w:val="0"/>
          <w:sz w:val="24"/>
          <w:shd w:fill="auto" w:val="clear"/>
        </w:rPr>
        <w:t xml:space="preserve">Определить объекты отбывания наказания в виде исправительных и обязательных работ 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согласно приложению.</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2.</w:t>
      </w:r>
      <w:r>
        <w:rPr>
          <w:rFonts w:ascii="Times New Roman" w:hAnsi="Times New Roman" w:cs="Times New Roman" w:eastAsia="Times New Roman"/>
          <w:color w:val="auto"/>
          <w:spacing w:val="0"/>
          <w:position w:val="0"/>
          <w:sz w:val="24"/>
          <w:shd w:fill="auto" w:val="clear"/>
        </w:rPr>
        <w:t xml:space="preserve">Руководителям организаций, указанных в приложении обеспечить: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резерв рабочих мест в количестве, указанном в приложении, для целей исполнения настоящего постановления;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приём на работу лиц, осужденных к отбыванию наказания по направлению уголовно-исправительной инспекции, с соблюдением трудового законодательства Российской Федерации;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 </w:t>
      </w:r>
      <w:r>
        <w:rPr>
          <w:rFonts w:ascii="Times New Roman" w:hAnsi="Times New Roman" w:cs="Times New Roman" w:eastAsia="Times New Roman"/>
          <w:color w:val="auto"/>
          <w:spacing w:val="0"/>
          <w:position w:val="0"/>
          <w:sz w:val="24"/>
          <w:shd w:fill="auto" w:val="clear"/>
        </w:rPr>
        <w:t xml:space="preserve">исполнение обязанностей администрациями учреждений, предусмотренных Уголовно - исполнительным кодексом Российской Федерации.</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Определить виды обязательных ( бесплатных общественно полезных работ в свободное от основной работы или учёбы время) и исправительных работ  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согласно приложению №1.</w:t>
      </w:r>
    </w:p>
    <w:p>
      <w:pPr>
        <w:spacing w:before="0" w:after="0" w:line="24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Определить объекты отбывания осужденными наказания в виде обязательных  и исправительных работ 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согласно приложению №2.</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Н.Б.Есев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№1</w:t>
      </w:r>
    </w:p>
    <w:p>
      <w:pPr>
        <w:tabs>
          <w:tab w:val="left" w:pos="5670" w:leader="none"/>
          <w:tab w:val="left" w:pos="5812" w:leader="none"/>
        </w:tabs>
        <w:spacing w:before="0" w:after="0" w:line="240"/>
        <w:ind w:right="0" w:left="5664"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 постановлению администрации</w:t>
      </w:r>
    </w:p>
    <w:p>
      <w:pPr>
        <w:spacing w:before="0" w:after="0" w:line="240"/>
        <w:ind w:right="0" w:left="504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сельского  поселения Деревянск</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5664"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26.06. 2014г.  № 53                                                                                                                                                       </w:t>
      </w:r>
    </w:p>
    <w:p>
      <w:pPr>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Перечень видов обязательных работ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на территории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tbl>
      <w:tblPr/>
      <w:tblGrid>
        <w:gridCol w:w="648"/>
        <w:gridCol w:w="7560"/>
      </w:tblGrid>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Уборка придомовых территории, чердачных и подвальных</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помещений от мусора и грязи</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Очистка территории от снега, льда, подсыпка песком тротуаров и т.д.  </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Санитарная очистка территории и контейнерных площадок от мусора и твёрдых бытовых отходов.</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4.</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Очистка крыш от снега и наледи</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5.</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Уборка подъездов (мытьё полов, стен, окон, дверей, лестничных клеток)</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6.</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Подсобные работы</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7.</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Погрузочно-разгрузочные работы</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Земляные работы</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9.</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Благоустройство территории рынка</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Ремонт разборка различных объектов.</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Обеспечение социальной поддержки населения ( заготовка и колка дров, вскапывание огородов и т.д)</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Уборка территории кладбища</w:t>
            </w:r>
          </w:p>
        </w:tc>
      </w:tr>
      <w:tr>
        <w:trPr>
          <w:trHeight w:val="1" w:hRule="atLeast"/>
          <w:jc w:val="left"/>
        </w:trPr>
        <w:tc>
          <w:tcPr>
            <w:tcW w:w="64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7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Иные виды работ, не требующие предварительной и профессиональной подготовки.</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3315"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Приложение №2 </w:t>
      </w:r>
    </w:p>
    <w:p>
      <w:pPr>
        <w:tabs>
          <w:tab w:val="left" w:pos="3315"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w:t>
      </w:r>
    </w:p>
    <w:p>
      <w:pPr>
        <w:tabs>
          <w:tab w:val="left" w:pos="3315"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администрации сельского</w:t>
      </w:r>
    </w:p>
    <w:p>
      <w:pPr>
        <w:tabs>
          <w:tab w:val="left" w:pos="3315"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315" w:leader="none"/>
        </w:tabs>
        <w:spacing w:before="0" w:after="0" w:line="240"/>
        <w:ind w:right="0" w:left="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26.06. 2014г №53</w:t>
      </w:r>
    </w:p>
    <w:p>
      <w:pPr>
        <w:tabs>
          <w:tab w:val="left" w:pos="3315"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Перечень</w:t>
      </w:r>
    </w:p>
    <w:p>
      <w:pPr>
        <w:tabs>
          <w:tab w:val="left" w:pos="3315"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организаций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p>
      <w:pPr>
        <w:tabs>
          <w:tab w:val="left" w:pos="3315"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для отбывания лицам  исправительные работы</w:t>
      </w:r>
    </w:p>
    <w:tbl>
      <w:tblPr/>
      <w:tblGrid>
        <w:gridCol w:w="828"/>
        <w:gridCol w:w="3296"/>
        <w:gridCol w:w="4084"/>
      </w:tblGrid>
      <w:tr>
        <w:trPr>
          <w:trHeight w:val="1" w:hRule="atLeast"/>
          <w:jc w:val="left"/>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p>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п/п</w:t>
            </w:r>
          </w:p>
        </w:tc>
        <w:tc>
          <w:tcPr>
            <w:tcW w:w="3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Наименование организации </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Адрес и номер телефона</w:t>
            </w:r>
          </w:p>
        </w:tc>
      </w:tr>
      <w:tr>
        <w:trPr>
          <w:trHeight w:val="1" w:hRule="atLeast"/>
          <w:jc w:val="left"/>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01</w:t>
            </w:r>
          </w:p>
        </w:tc>
        <w:tc>
          <w:tcPr>
            <w:tcW w:w="3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Администрация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w:t>
            </w:r>
          </w:p>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ул.Центральная дом 196а  т.92-746</w:t>
            </w:r>
          </w:p>
        </w:tc>
      </w:tr>
      <w:tr>
        <w:trPr>
          <w:trHeight w:val="1" w:hRule="atLeast"/>
          <w:jc w:val="left"/>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02. </w:t>
            </w:r>
          </w:p>
        </w:tc>
        <w:tc>
          <w:tcPr>
            <w:tcW w:w="3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СОШ</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с.Деревянск</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w:t>
            </w:r>
          </w:p>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ул.Подгорная 12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т.92-3-14</w:t>
            </w:r>
          </w:p>
        </w:tc>
      </w:tr>
      <w:tr>
        <w:trPr>
          <w:trHeight w:val="1" w:hRule="atLeast"/>
          <w:jc w:val="left"/>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03.</w:t>
            </w:r>
          </w:p>
        </w:tc>
        <w:tc>
          <w:tcPr>
            <w:tcW w:w="3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МДОУ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Детский сад №2 с.Деревянск</w:t>
            </w:r>
            <w:r>
              <w:rPr>
                <w:rFonts w:ascii="Times New Roman" w:hAnsi="Times New Roman" w:cs="Times New Roman" w:eastAsia="Times New Roman"/>
                <w:color w:val="auto"/>
                <w:spacing w:val="0"/>
                <w:position w:val="0"/>
                <w:sz w:val="24"/>
                <w:shd w:fill="auto" w:val="clear"/>
              </w:rPr>
              <w:t xml:space="preserve">»</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w:t>
            </w:r>
          </w:p>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ул.Пионерская 6   т.92-3-22</w:t>
            </w:r>
          </w:p>
        </w:tc>
      </w:tr>
      <w:tr>
        <w:trPr>
          <w:trHeight w:val="1" w:hRule="atLeast"/>
          <w:jc w:val="left"/>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04.</w:t>
            </w:r>
          </w:p>
        </w:tc>
        <w:tc>
          <w:tcPr>
            <w:tcW w:w="3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Усть-Куломский филиал ОАО "КТК"</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 </w:t>
            </w:r>
          </w:p>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Набережная 19 т.92-3-81</w:t>
            </w:r>
          </w:p>
        </w:tc>
      </w:tr>
      <w:tr>
        <w:trPr>
          <w:trHeight w:val="1" w:hRule="atLeast"/>
          <w:jc w:val="left"/>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05.</w:t>
            </w:r>
          </w:p>
        </w:tc>
        <w:tc>
          <w:tcPr>
            <w:tcW w:w="3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ГБУЗ "Усть-Куломская ЦРБ"</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 </w:t>
            </w:r>
          </w:p>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Центральная 375 а т.92-3-23 АВОП </w:t>
            </w:r>
          </w:p>
        </w:tc>
      </w:tr>
      <w:tr>
        <w:trPr>
          <w:trHeight w:val="1" w:hRule="atLeast"/>
          <w:jc w:val="left"/>
        </w:trPr>
        <w:tc>
          <w:tcPr>
            <w:tcW w:w="8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06.</w:t>
            </w:r>
          </w:p>
        </w:tc>
        <w:tc>
          <w:tcPr>
            <w:tcW w:w="32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ГУ РК "Усть-Куломское лесничество"</w:t>
            </w:r>
          </w:p>
        </w:tc>
        <w:tc>
          <w:tcPr>
            <w:tcW w:w="40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31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с.Деревянск, </w:t>
            </w:r>
          </w:p>
          <w:p>
            <w:pPr>
              <w:tabs>
                <w:tab w:val="left" w:pos="3315" w:leader="none"/>
              </w:tabs>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ул. Центральная т.92-7-30 лесничество </w:t>
            </w:r>
          </w:p>
        </w:tc>
      </w:tr>
    </w:tbl>
    <w:p>
      <w:pPr>
        <w:tabs>
          <w:tab w:val="left" w:pos="3315"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tabs>
          <w:tab w:val="left" w:pos="3315"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object w:dxaOrig="1093" w:dyaOrig="1377">
          <v:rect xmlns:o="urn:schemas-microsoft-com:office:office" xmlns:v="urn:schemas-microsoft-com:vml" id="rectole0000000015" style="width:54.650000pt;height:68.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Word.Picture.8" DrawAspect="Content" ObjectID="0000000015" ShapeID="rectole0000000015" r:id="docRId30"/>
        </w:object>
      </w: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975" w:leader="none"/>
          <w:tab w:val="center" w:pos="4677"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Дереванн</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й</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сикт овм</w:t>
      </w:r>
      <w:r>
        <w:rPr>
          <w:rFonts w:ascii="Times New Roman" w:hAnsi="Times New Roman" w:cs="Times New Roman" w:eastAsia="Times New Roman"/>
          <w:color w:val="auto"/>
          <w:spacing w:val="0"/>
          <w:position w:val="0"/>
          <w:sz w:val="20"/>
          <w:shd w:fill="auto" w:val="clear"/>
        </w:rPr>
        <w:t xml:space="preserve">Ö</w:t>
      </w:r>
      <w:r>
        <w:rPr>
          <w:rFonts w:ascii="Times New Roman" w:hAnsi="Times New Roman" w:cs="Times New Roman" w:eastAsia="Times New Roman"/>
          <w:color w:val="auto"/>
          <w:spacing w:val="0"/>
          <w:position w:val="0"/>
          <w:sz w:val="28"/>
          <w:shd w:fill="auto" w:val="clear"/>
        </w:rPr>
        <w:t xml:space="preserve">дч</w:t>
      </w:r>
      <w:r>
        <w:rPr>
          <w:rFonts w:ascii="Times New Roman" w:hAnsi="Times New Roman" w:cs="Times New Roman" w:eastAsia="Times New Roman"/>
          <w:color w:val="auto"/>
          <w:spacing w:val="0"/>
          <w:position w:val="0"/>
          <w:sz w:val="20"/>
          <w:shd w:fill="auto" w:val="clear"/>
        </w:rPr>
        <w:t xml:space="preserve">Ö</w:t>
      </w:r>
      <w:r>
        <w:rPr>
          <w:rFonts w:ascii="Times New Roman" w:hAnsi="Times New Roman" w:cs="Times New Roman" w:eastAsia="Times New Roman"/>
          <w:color w:val="auto"/>
          <w:spacing w:val="0"/>
          <w:position w:val="0"/>
          <w:sz w:val="28"/>
          <w:shd w:fill="auto" w:val="clear"/>
        </w:rPr>
        <w:t xml:space="preserve">минса администрациял</w:t>
      </w:r>
      <w:r>
        <w:rPr>
          <w:rFonts w:ascii="Times New Roman" w:hAnsi="Times New Roman" w:cs="Times New Roman" w:eastAsia="Times New Roman"/>
          <w:color w:val="auto"/>
          <w:spacing w:val="0"/>
          <w:position w:val="0"/>
          <w:sz w:val="28"/>
          <w:shd w:fill="auto" w:val="clear"/>
        </w:rPr>
        <w:t xml:space="preserve">ö</w:t>
      </w:r>
      <w:r>
        <w:rPr>
          <w:rFonts w:ascii="Times New Roman" w:hAnsi="Times New Roman" w:cs="Times New Roman" w:eastAsia="Times New Roman"/>
          <w:color w:val="auto"/>
          <w:spacing w:val="0"/>
          <w:position w:val="0"/>
          <w:sz w:val="28"/>
          <w:shd w:fill="auto" w:val="clear"/>
        </w:rPr>
        <w:t xml:space="preserve">н</w:t>
      </w:r>
    </w:p>
    <w:p>
      <w:pPr>
        <w:spacing w:before="0" w:after="0" w:line="240"/>
        <w:ind w:right="0" w:left="0" w:firstLine="0"/>
        <w:jc w:val="center"/>
        <w:rPr>
          <w:rFonts w:ascii="Times New Roman" w:hAnsi="Times New Roman" w:cs="Times New Roman" w:eastAsia="Times New Roman"/>
          <w:b/>
          <w:caps w:val="true"/>
          <w:color w:val="auto"/>
          <w:spacing w:val="0"/>
          <w:position w:val="0"/>
          <w:sz w:val="30"/>
          <w:u w:val="single"/>
          <w:shd w:fill="auto" w:val="clear"/>
        </w:rPr>
      </w:pPr>
      <w:r>
        <w:rPr>
          <w:rFonts w:ascii="Times New Roman" w:hAnsi="Times New Roman" w:cs="Times New Roman" w:eastAsia="Times New Roman"/>
          <w:b/>
          <w:color w:val="auto"/>
          <w:spacing w:val="0"/>
          <w:position w:val="0"/>
          <w:sz w:val="28"/>
          <w:shd w:fill="auto" w:val="clear"/>
        </w:rPr>
        <w:t xml:space="preserve">__________________________</w:t>
      </w:r>
      <w:r>
        <w:rPr>
          <w:rFonts w:ascii="Times New Roman" w:hAnsi="Times New Roman" w:cs="Times New Roman" w:eastAsia="Times New Roman"/>
          <w:b/>
          <w:color w:val="auto"/>
          <w:spacing w:val="0"/>
          <w:position w:val="0"/>
          <w:sz w:val="28"/>
          <w:u w:val="single"/>
          <w:shd w:fill="auto" w:val="clear"/>
        </w:rPr>
        <w:t xml:space="preserve">ШУ</w:t>
      </w:r>
      <w:r>
        <w:rPr>
          <w:rFonts w:ascii="Times New Roman" w:hAnsi="Times New Roman" w:cs="Times New Roman" w:eastAsia="Times New Roman"/>
          <w:b/>
          <w:caps w:val="true"/>
          <w:color w:val="auto"/>
          <w:spacing w:val="0"/>
          <w:position w:val="0"/>
          <w:sz w:val="28"/>
          <w:u w:val="single"/>
          <w:shd w:fill="auto" w:val="clear"/>
        </w:rPr>
        <w:t xml:space="preserve">Ő</w:t>
      </w:r>
      <w:r>
        <w:rPr>
          <w:rFonts w:ascii="Times New Roman" w:hAnsi="Times New Roman" w:cs="Times New Roman" w:eastAsia="Times New Roman"/>
          <w:b/>
          <w:caps w:val="true"/>
          <w:color w:val="auto"/>
          <w:spacing w:val="0"/>
          <w:position w:val="0"/>
          <w:sz w:val="28"/>
          <w:u w:val="single"/>
          <w:shd w:fill="auto" w:val="clear"/>
        </w:rPr>
        <w:t xml:space="preserve">М</w:t>
      </w:r>
      <w:r>
        <w:rPr>
          <w:rFonts w:ascii="Times New Roman" w:hAnsi="Times New Roman" w:cs="Times New Roman" w:eastAsia="Times New Roman"/>
          <w:b/>
          <w:caps w:val="true"/>
          <w:color w:val="auto"/>
          <w:spacing w:val="0"/>
          <w:position w:val="0"/>
          <w:sz w:val="28"/>
          <w:shd w:fill="auto" w:val="clear"/>
        </w:rPr>
        <w:t xml:space="preserve">_</w:t>
      </w:r>
      <w:r>
        <w:rPr>
          <w:rFonts w:ascii="Times New Roman" w:hAnsi="Times New Roman" w:cs="Times New Roman" w:eastAsia="Times New Roman"/>
          <w:b/>
          <w:caps w:val="true"/>
          <w:color w:val="auto"/>
          <w:spacing w:val="0"/>
          <w:position w:val="0"/>
          <w:sz w:val="30"/>
          <w:shd w:fill="auto" w:val="clear"/>
        </w:rPr>
        <w:t xml:space="preserve">_________________________</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Администрация  сельского поселения</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"Деревянск"</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ПОСТАНОВЛЕНИЕ</w:t>
      </w:r>
    </w:p>
    <w:p>
      <w:pPr>
        <w:tabs>
          <w:tab w:val="left" w:pos="3220" w:leader="none"/>
          <w:tab w:val="left" w:pos="374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p>
    <w:p>
      <w:pPr>
        <w:tabs>
          <w:tab w:val="left" w:pos="3220" w:leader="none"/>
          <w:tab w:val="left" w:pos="3740" w:leader="none"/>
        </w:tabs>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26 </w:t>
      </w:r>
      <w:r>
        <w:rPr>
          <w:rFonts w:ascii="Times New Roman" w:hAnsi="Times New Roman" w:cs="Times New Roman" w:eastAsia="Times New Roman"/>
          <w:color w:val="auto"/>
          <w:spacing w:val="0"/>
          <w:position w:val="0"/>
          <w:sz w:val="24"/>
          <w:shd w:fill="auto" w:val="clear"/>
        </w:rPr>
        <w:t xml:space="preserve">июня   2014 г.                                                                                                                    № 54</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Республика Коми</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Усть-Куломский  район</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Деревянск</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 внесении изменений в постановление от 27.09.2013 года № 61 </w:t>
      </w: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 создании и утверждении состава комиссии </w:t>
      </w: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 соблюдению требований к служебному поведению муниципальных служащих администрации сельского поселения "Деревянск" </w:t>
      </w: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 урегулированию конфликта интересов" </w:t>
      </w:r>
    </w:p>
    <w:p>
      <w:pPr>
        <w:widowControl w:val="false"/>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соответствии с Федеральным законом от 25 декабря 2008г.  № 273-ФЗ "О противодействии коррупции", ст.14.1 Федерального закона от 02 марта 2007г.  № 25-ФЗ "О муниципальной службе в Российской Федерации"  и п. 8 Указа Президента Российской Федерации от 1 июля 2010г. № 821 "О комиссиях по соблюдению требований к служебному поведению федеральных государственных служащих и урегулированию конфликта интересов" постановляю:</w:t>
      </w:r>
    </w:p>
    <w:p>
      <w:pPr>
        <w:spacing w:before="0" w:after="0" w:line="240"/>
        <w:ind w:right="0" w:left="0" w:firstLine="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 </w:t>
      </w:r>
      <w:r>
        <w:rPr>
          <w:rFonts w:ascii="Times New Roman" w:hAnsi="Times New Roman" w:cs="Times New Roman" w:eastAsia="Times New Roman"/>
          <w:color w:val="auto"/>
          <w:spacing w:val="0"/>
          <w:position w:val="0"/>
          <w:sz w:val="24"/>
          <w:shd w:fill="FFFFFF" w:val="clear"/>
        </w:rPr>
        <w:t xml:space="preserve">Утвердить состав комиссии администрации сельского поселения </w:t>
      </w:r>
    </w:p>
    <w:p>
      <w:pPr>
        <w:spacing w:before="0" w:after="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Деревянск" по соблюдению требований к служебному поведению муниципальных служащих администрации сельского поселения "Деревянск" и урегулированию конфликта интересов согласно приложению № 1;</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Настоящее постановление вступает в силу со дня обнародования на информационном стенде администрации сельского поселения "Деревянск".</w:t>
      </w: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540"/>
        <w:jc w:val="both"/>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w:t>
      </w:r>
    </w:p>
    <w:p>
      <w:pPr>
        <w:widowControl w:val="false"/>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поселения "Деревянск"                                                                Н.Б. Есев</w:t>
      </w:r>
      <w:r>
        <w:rPr>
          <w:rFonts w:ascii="Times New Roman" w:hAnsi="Times New Roman" w:cs="Times New Roman" w:eastAsia="Times New Roman"/>
          <w:b/>
          <w:color w:val="auto"/>
          <w:spacing w:val="0"/>
          <w:position w:val="0"/>
          <w:sz w:val="24"/>
          <w:shd w:fill="auto" w:val="clear"/>
        </w:rPr>
        <w:t xml:space="preserve"> </w:t>
      </w:r>
    </w:p>
    <w:p>
      <w:pPr>
        <w:widowControl w:val="fals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Приложение №1</w:t>
      </w:r>
    </w:p>
    <w:p>
      <w:pPr>
        <w:widowControl w:val="false"/>
        <w:spacing w:before="0" w:after="0" w:line="240"/>
        <w:ind w:right="0" w:left="504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 постановлению администрации </w:t>
      </w:r>
    </w:p>
    <w:p>
      <w:pPr>
        <w:widowControl w:val="false"/>
        <w:spacing w:before="0" w:after="0" w:line="240"/>
        <w:ind w:right="0" w:left="504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сельского поселения "Деревянск"</w:t>
      </w:r>
    </w:p>
    <w:p>
      <w:pPr>
        <w:widowControl w:val="false"/>
        <w:spacing w:before="0" w:after="0" w:line="240"/>
        <w:ind w:right="0" w:left="5040" w:firstLine="0"/>
        <w:jc w:val="righ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от 26.06.2014 № 54   </w:t>
      </w:r>
    </w:p>
    <w:p>
      <w:pPr>
        <w:widowControl w:val="false"/>
        <w:spacing w:before="0" w:after="0" w:line="240"/>
        <w:ind w:right="0" w:left="0" w:firstLine="0"/>
        <w:jc w:val="right"/>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widowControl w:val="false"/>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Состав </w:t>
      </w: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r>
        <w:rPr>
          <w:rFonts w:ascii="Times New Roman" w:hAnsi="Times New Roman" w:cs="Times New Roman" w:eastAsia="Times New Roman"/>
          <w:color w:val="auto"/>
          <w:spacing w:val="0"/>
          <w:position w:val="0"/>
          <w:sz w:val="24"/>
          <w:shd w:fill="auto" w:val="clear"/>
        </w:rPr>
        <w:t xml:space="preserve">комиссии по соблюдению требований</w:t>
      </w: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 служебному поведению муниципальных служащих</w:t>
      </w: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администрации сельского поселения "Деревянск" </w:t>
      </w:r>
    </w:p>
    <w:p>
      <w:pPr>
        <w:spacing w:before="0" w:after="0" w:line="240"/>
        <w:ind w:right="0" w:left="0" w:firstLine="567"/>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 урегулированию конфликта интересов.</w:t>
      </w: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tbl>
      <w:tblPr/>
      <w:tblGrid>
        <w:gridCol w:w="3085"/>
        <w:gridCol w:w="6485"/>
      </w:tblGrid>
      <w:tr>
        <w:trPr>
          <w:trHeight w:val="1" w:hRule="atLeast"/>
          <w:jc w:val="left"/>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Николай Борисович </w:t>
            </w:r>
          </w:p>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Есев</w:t>
            </w:r>
          </w:p>
        </w:tc>
        <w:tc>
          <w:tcPr>
            <w:tcW w:w="64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председатель с правом решающего голоса, </w:t>
            </w:r>
          </w:p>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глава сельского поселения "Деревянск".</w:t>
            </w:r>
          </w:p>
          <w:p>
            <w:pPr>
              <w:spacing w:before="0" w:after="0" w:line="276"/>
              <w:ind w:right="0" w:left="0" w:firstLine="0"/>
              <w:jc w:val="left"/>
              <w:rPr>
                <w:color w:val="auto"/>
                <w:spacing w:val="0"/>
                <w:position w:val="0"/>
                <w:shd w:fill="auto" w:val="clear"/>
              </w:rPr>
            </w:pPr>
          </w:p>
        </w:tc>
      </w:tr>
      <w:tr>
        <w:trPr>
          <w:trHeight w:val="1030" w:hRule="auto"/>
          <w:jc w:val="left"/>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Анжелика Ивановна</w:t>
            </w:r>
          </w:p>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Удоратина </w:t>
            </w:r>
          </w:p>
        </w:tc>
        <w:tc>
          <w:tcPr>
            <w:tcW w:w="64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720" w:leader="none"/>
              </w:tabs>
              <w:spacing w:before="0" w:after="0" w:line="276"/>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заместитель председателя комиссии с правом решающего голоса, специалист I категории администрации сельского поселения "Деревянск" (по согласованию). </w:t>
            </w:r>
          </w:p>
        </w:tc>
      </w:tr>
      <w:tr>
        <w:trPr>
          <w:trHeight w:val="1" w:hRule="atLeast"/>
          <w:jc w:val="left"/>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Ракина Людмила Ивановна</w:t>
            </w:r>
          </w:p>
        </w:tc>
        <w:tc>
          <w:tcPr>
            <w:tcW w:w="64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секретарь комиссии с правом решающего голоса, председатель Совета ветеранов сельского поселения "Деревянск" (по согласованию).</w:t>
            </w:r>
          </w:p>
        </w:tc>
      </w:tr>
      <w:tr>
        <w:trPr>
          <w:trHeight w:val="1" w:hRule="atLeast"/>
          <w:jc w:val="left"/>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Степан Николаевич</w:t>
            </w:r>
          </w:p>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Габов </w:t>
            </w:r>
          </w:p>
        </w:tc>
        <w:tc>
          <w:tcPr>
            <w:tcW w:w="64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член комиссии с правом решающего голоса, председатель Совета молодежи сельского поселения "Деревянск" (по согласованию). </w:t>
            </w:r>
          </w:p>
        </w:tc>
      </w:tr>
      <w:tr>
        <w:trPr>
          <w:trHeight w:val="1" w:hRule="atLeast"/>
          <w:jc w:val="left"/>
        </w:trPr>
        <w:tc>
          <w:tcPr>
            <w:tcW w:w="30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Иван Витальевич</w:t>
            </w:r>
          </w:p>
          <w:p>
            <w:pPr>
              <w:spacing w:before="0" w:after="0" w:line="276"/>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Тимушев </w:t>
            </w:r>
          </w:p>
        </w:tc>
        <w:tc>
          <w:tcPr>
            <w:tcW w:w="64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член комиссии с правом решающего голоса, депутат Совета сельского поселения "Деревянск" (по согласованию). </w:t>
            </w:r>
          </w:p>
        </w:tc>
      </w:tr>
    </w:tbl>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567"/>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FF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tabs>
          <w:tab w:val="left" w:pos="90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 </w:t>
      </w:r>
      <w:r>
        <w:rPr>
          <w:rFonts w:ascii="Times New Roman" w:hAnsi="Times New Roman" w:cs="Times New Roman" w:eastAsia="Times New Roman"/>
          <w:color w:val="auto"/>
          <w:spacing w:val="0"/>
          <w:position w:val="0"/>
          <w:sz w:val="24"/>
          <w:shd w:fill="auto" w:val="clear"/>
        </w:rPr>
        <w:t xml:space="preserve">Сведения о ходе исполнения бюджета муниципального образования сельского поселения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за I полугодие  2014 г.</w:t>
      </w:r>
    </w:p>
    <w:p>
      <w:pPr>
        <w:spacing w:before="0" w:after="0" w:line="240"/>
        <w:ind w:right="0" w:left="0" w:firstLine="0"/>
        <w:jc w:val="center"/>
        <w:rPr>
          <w:rFonts w:ascii="Times New Roman" w:hAnsi="Times New Roman" w:cs="Times New Roman" w:eastAsia="Times New Roman"/>
          <w:color w:val="auto"/>
          <w:spacing w:val="0"/>
          <w:position w:val="0"/>
          <w:sz w:val="24"/>
          <w:u w:val="single"/>
          <w:shd w:fill="auto" w:val="clear"/>
        </w:rPr>
      </w:pPr>
    </w:p>
    <w:tbl>
      <w:tblPr>
        <w:tblInd w:w="108" w:type="dxa"/>
      </w:tblPr>
      <w:tblGrid>
        <w:gridCol w:w="2400"/>
        <w:gridCol w:w="1100"/>
        <w:gridCol w:w="1400"/>
        <w:gridCol w:w="1080"/>
        <w:gridCol w:w="1220"/>
        <w:gridCol w:w="1400"/>
        <w:gridCol w:w="800"/>
      </w:tblGrid>
      <w:tr>
        <w:trPr>
          <w:trHeight w:val="255" w:hRule="auto"/>
          <w:jc w:val="left"/>
        </w:trPr>
        <w:tc>
          <w:tcPr>
            <w:tcW w:w="240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Бюджет</w:t>
            </w:r>
          </w:p>
        </w:tc>
        <w:tc>
          <w:tcPr>
            <w:tcW w:w="3580" w:type="dxa"/>
            <w:gridSpan w:val="3"/>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Доходы</w:t>
            </w:r>
          </w:p>
        </w:tc>
        <w:tc>
          <w:tcPr>
            <w:tcW w:w="3420" w:type="dxa"/>
            <w:gridSpan w:val="3"/>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Расходы</w:t>
            </w:r>
          </w:p>
        </w:tc>
      </w:tr>
      <w:tr>
        <w:trPr>
          <w:trHeight w:val="1020" w:hRule="auto"/>
          <w:jc w:val="left"/>
        </w:trPr>
        <w:tc>
          <w:tcPr>
            <w:tcW w:w="240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Бюджетные назначения 2014 год</w:t>
            </w:r>
          </w:p>
        </w:tc>
        <w:tc>
          <w:tcPr>
            <w:tcW w:w="14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Кассовое поступление</w:t>
            </w:r>
          </w:p>
        </w:tc>
        <w:tc>
          <w:tcPr>
            <w:tcW w:w="10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исполнения доходов</w:t>
            </w:r>
          </w:p>
        </w:tc>
        <w:tc>
          <w:tcPr>
            <w:tcW w:w="12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Ассигнования 2014 год</w:t>
            </w:r>
          </w:p>
        </w:tc>
        <w:tc>
          <w:tcPr>
            <w:tcW w:w="14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Кассовый расход</w:t>
            </w:r>
          </w:p>
        </w:tc>
        <w:tc>
          <w:tcPr>
            <w:tcW w:w="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исполнения расходов</w:t>
            </w:r>
          </w:p>
        </w:tc>
      </w:tr>
      <w:tr>
        <w:trPr>
          <w:trHeight w:val="945" w:hRule="auto"/>
          <w:jc w:val="left"/>
        </w:trPr>
        <w:tc>
          <w:tcPr>
            <w:tcW w:w="2400"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Бюджет муниципального образования сельского поселения "Деревянск"</w:t>
            </w:r>
          </w:p>
        </w:tc>
        <w:tc>
          <w:tcPr>
            <w:tcW w:w="11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2363374</w:t>
            </w:r>
          </w:p>
        </w:tc>
        <w:tc>
          <w:tcPr>
            <w:tcW w:w="14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2426499,89</w:t>
            </w:r>
          </w:p>
        </w:tc>
        <w:tc>
          <w:tcPr>
            <w:tcW w:w="108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102,7</w:t>
            </w:r>
          </w:p>
        </w:tc>
        <w:tc>
          <w:tcPr>
            <w:tcW w:w="122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2363374</w:t>
            </w:r>
          </w:p>
        </w:tc>
        <w:tc>
          <w:tcPr>
            <w:tcW w:w="14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right"/>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2113775,55</w:t>
            </w:r>
          </w:p>
        </w:tc>
        <w:tc>
          <w:tcPr>
            <w:tcW w:w="80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89,4</w:t>
            </w:r>
          </w:p>
        </w:tc>
      </w:tr>
    </w:tbl>
    <w:p>
      <w:pPr>
        <w:spacing w:before="0" w:after="0" w:line="240"/>
        <w:ind w:right="0" w:left="0" w:firstLine="708"/>
        <w:jc w:val="center"/>
        <w:rPr>
          <w:rFonts w:ascii="Times New Roman" w:hAnsi="Times New Roman" w:cs="Times New Roman" w:eastAsia="Times New Roman"/>
          <w:color w:val="auto"/>
          <w:spacing w:val="0"/>
          <w:position w:val="0"/>
          <w:sz w:val="24"/>
          <w:u w:val="single"/>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IV. </w:t>
      </w:r>
      <w:r>
        <w:rPr>
          <w:rFonts w:ascii="Times New Roman" w:hAnsi="Times New Roman" w:cs="Times New Roman" w:eastAsia="Times New Roman"/>
          <w:color w:val="auto"/>
          <w:spacing w:val="0"/>
          <w:position w:val="0"/>
          <w:sz w:val="24"/>
          <w:shd w:fill="auto" w:val="clear"/>
        </w:rPr>
        <w:t xml:space="preserve">Сведения о численности муниципальных служащих, работников администрации СП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Деревянск</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с указанием фактических затрат на их денежное содержание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Ind w:w="93" w:type="dxa"/>
      </w:tblPr>
      <w:tblGrid>
        <w:gridCol w:w="865"/>
        <w:gridCol w:w="4950"/>
        <w:gridCol w:w="1410"/>
        <w:gridCol w:w="2160"/>
      </w:tblGrid>
      <w:tr>
        <w:trPr>
          <w:trHeight w:val="255" w:hRule="auto"/>
          <w:jc w:val="left"/>
        </w:trPr>
        <w:tc>
          <w:tcPr>
            <w:tcW w:w="8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2014</w:t>
            </w:r>
            <w:r>
              <w:rPr>
                <w:rFonts w:ascii="Times New Roman" w:hAnsi="Times New Roman" w:cs="Times New Roman" w:eastAsia="Times New Roman"/>
                <w:color w:val="auto"/>
                <w:spacing w:val="0"/>
                <w:position w:val="0"/>
                <w:sz w:val="24"/>
                <w:shd w:fill="auto" w:val="clear"/>
              </w:rPr>
              <w:t xml:space="preserve">г.</w:t>
            </w:r>
          </w:p>
        </w:tc>
        <w:tc>
          <w:tcPr>
            <w:tcW w:w="6360" w:type="dxa"/>
            <w:gridSpan w:val="2"/>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Численность работников</w:t>
            </w:r>
          </w:p>
        </w:tc>
        <w:tc>
          <w:tcPr>
            <w:tcW w:w="216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Денежное содержание (тыс.руб.)</w:t>
            </w:r>
          </w:p>
        </w:tc>
      </w:tr>
      <w:tr>
        <w:trPr>
          <w:trHeight w:val="465" w:hRule="auto"/>
          <w:jc w:val="left"/>
        </w:trPr>
        <w:tc>
          <w:tcPr>
            <w:tcW w:w="865" w:type="dxa"/>
            <w:vMerge w:val="restart"/>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I </w:t>
            </w:r>
            <w:r>
              <w:rPr>
                <w:rFonts w:ascii="Times New Roman" w:hAnsi="Times New Roman" w:cs="Times New Roman" w:eastAsia="Times New Roman"/>
                <w:color w:val="auto"/>
                <w:spacing w:val="0"/>
                <w:position w:val="0"/>
                <w:sz w:val="24"/>
                <w:shd w:fill="auto" w:val="clear"/>
              </w:rPr>
              <w:t xml:space="preserve">п/г</w:t>
            </w:r>
          </w:p>
        </w:tc>
        <w:tc>
          <w:tcPr>
            <w:tcW w:w="495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муниципальных служащих</w:t>
            </w:r>
          </w:p>
        </w:tc>
        <w:tc>
          <w:tcPr>
            <w:tcW w:w="14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60"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170,4</w:t>
            </w:r>
          </w:p>
        </w:tc>
      </w:tr>
      <w:tr>
        <w:trPr>
          <w:trHeight w:val="795" w:hRule="auto"/>
          <w:jc w:val="left"/>
        </w:trPr>
        <w:tc>
          <w:tcPr>
            <w:tcW w:w="865" w:type="dxa"/>
            <w:vMerge/>
            <w:tcBorders>
              <w:top w:val="single" w:color="000000" w:sz="0"/>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55" w:left="0" w:firstLine="0"/>
              <w:jc w:val="center"/>
              <w:rPr>
                <w:rFonts w:ascii="Calibri" w:hAnsi="Calibri" w:cs="Calibri" w:eastAsia="Calibri"/>
                <w:color w:val="auto"/>
                <w:spacing w:val="0"/>
                <w:position w:val="0"/>
                <w:sz w:val="22"/>
                <w:shd w:fill="auto" w:val="clear"/>
              </w:rPr>
            </w:pPr>
          </w:p>
        </w:tc>
        <w:tc>
          <w:tcPr>
            <w:tcW w:w="4950" w:type="dxa"/>
            <w:tcBorders>
              <w:top w:val="single" w:color="000000" w:sz="0"/>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работников, осуществляющих техническое обеспечение</w:t>
            </w:r>
          </w:p>
        </w:tc>
        <w:tc>
          <w:tcPr>
            <w:tcW w:w="1410"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w:t>
            </w:r>
          </w:p>
        </w:tc>
        <w:tc>
          <w:tcPr>
            <w:tcW w:w="2160" w:type="dxa"/>
            <w:tcBorders>
              <w:top w:val="single" w:color="000000" w:sz="4"/>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120,6</w:t>
            </w:r>
          </w:p>
        </w:tc>
      </w:tr>
      <w:tr>
        <w:trPr>
          <w:trHeight w:val="487" w:hRule="auto"/>
          <w:jc w:val="left"/>
        </w:trPr>
        <w:tc>
          <w:tcPr>
            <w:tcW w:w="8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 </w:t>
            </w:r>
          </w:p>
        </w:tc>
        <w:tc>
          <w:tcPr>
            <w:tcW w:w="4950" w:type="dxa"/>
            <w:tcBorders>
              <w:top w:val="single" w:color="000000" w:sz="0"/>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Итого по I п/г.</w:t>
            </w:r>
          </w:p>
        </w:tc>
        <w:tc>
          <w:tcPr>
            <w:tcW w:w="1410" w:type="dxa"/>
            <w:tcBorders>
              <w:top w:val="single" w:color="000000" w:sz="0"/>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60" w:type="dxa"/>
            <w:tcBorders>
              <w:top w:val="single" w:color="000000" w:sz="4"/>
              <w:left w:val="single" w:color="000000" w:sz="0"/>
              <w:bottom w:val="single" w:color="000000" w:sz="4"/>
              <w:right w:val="single" w:color="000000" w:sz="4"/>
            </w:tcBorders>
            <w:shd w:color="auto"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301,0</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4820"/>
        <w:gridCol w:w="4678"/>
      </w:tblGrid>
      <w:tr>
        <w:trPr>
          <w:trHeight w:val="2254" w:hRule="auto"/>
          <w:jc w:val="left"/>
        </w:trPr>
        <w:tc>
          <w:tcPr>
            <w:tcW w:w="482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20" w:line="240"/>
              <w:ind w:right="0" w:left="0" w:firstLine="0"/>
              <w:jc w:val="left"/>
              <w:rPr>
                <w:rFonts w:ascii="Times New Roman" w:hAnsi="Times New Roman" w:cs="Times New Roman" w:eastAsia="Times New Roman"/>
                <w:b/>
                <w:color w:val="333333"/>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Учредитель:</w:t>
            </w:r>
          </w:p>
          <w:p>
            <w:pPr>
              <w:spacing w:before="0" w:after="0" w:line="240"/>
              <w:ind w:right="0" w:left="0" w:firstLine="0"/>
              <w:jc w:val="left"/>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Совет сельского поселения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Деревянск</w:t>
            </w:r>
            <w:r>
              <w:rPr>
                <w:rFonts w:ascii="Times New Roman" w:hAnsi="Times New Roman" w:cs="Times New Roman" w:eastAsia="Times New Roman"/>
                <w:color w:val="333333"/>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Руководитель редколлегии: Удоратина А.И.</w:t>
            </w:r>
          </w:p>
          <w:p>
            <w:pPr>
              <w:spacing w:before="0" w:after="0" w:line="240"/>
              <w:ind w:right="0" w:left="0" w:firstLine="0"/>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Ответственный за выпуск секретарь: </w:t>
            </w:r>
          </w:p>
          <w:p>
            <w:pPr>
              <w:spacing w:before="0" w:after="0" w:line="240"/>
              <w:ind w:right="0" w:left="0" w:firstLine="0"/>
              <w:jc w:val="both"/>
              <w:rPr>
                <w:spacing w:val="0"/>
                <w:position w:val="0"/>
                <w:shd w:fill="auto" w:val="clear"/>
              </w:rPr>
            </w:pPr>
            <w:r>
              <w:rPr>
                <w:rFonts w:ascii="Times New Roman" w:hAnsi="Times New Roman" w:cs="Times New Roman" w:eastAsia="Times New Roman"/>
                <w:color w:val="333333"/>
                <w:spacing w:val="0"/>
                <w:position w:val="0"/>
                <w:sz w:val="24"/>
                <w:shd w:fill="auto" w:val="clear"/>
              </w:rPr>
              <w:t xml:space="preserve">Удоратина А.И.</w:t>
            </w:r>
          </w:p>
        </w:tc>
        <w:tc>
          <w:tcPr>
            <w:tcW w:w="467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20" w:line="240"/>
              <w:ind w:right="0" w:left="283" w:firstLine="0"/>
              <w:jc w:val="left"/>
              <w:rPr>
                <w:rFonts w:ascii="Times New Roman" w:hAnsi="Times New Roman" w:cs="Times New Roman" w:eastAsia="Times New Roman"/>
                <w:b/>
                <w:color w:val="333333"/>
                <w:spacing w:val="0"/>
                <w:position w:val="0"/>
                <w:sz w:val="24"/>
                <w:shd w:fill="auto" w:val="clear"/>
              </w:rPr>
            </w:pPr>
          </w:p>
          <w:p>
            <w:pPr>
              <w:spacing w:before="0" w:after="120" w:line="240"/>
              <w:ind w:right="0" w:left="283" w:firstLine="0"/>
              <w:jc w:val="left"/>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Адрес:</w:t>
            </w:r>
          </w:p>
          <w:p>
            <w:pPr>
              <w:spacing w:before="0" w:after="120" w:line="240"/>
              <w:ind w:right="0" w:left="283" w:firstLine="0"/>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168062, </w:t>
            </w:r>
            <w:r>
              <w:rPr>
                <w:rFonts w:ascii="Times New Roman" w:hAnsi="Times New Roman" w:cs="Times New Roman" w:eastAsia="Times New Roman"/>
                <w:color w:val="333333"/>
                <w:spacing w:val="0"/>
                <w:position w:val="0"/>
                <w:sz w:val="24"/>
                <w:shd w:fill="auto" w:val="clear"/>
              </w:rPr>
              <w:t xml:space="preserve">Республика Коми, Усть-Куломский район, с. Деревянск, ул. Центральная, д. 196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а</w:t>
            </w:r>
            <w:r>
              <w:rPr>
                <w:rFonts w:ascii="Times New Roman" w:hAnsi="Times New Roman" w:cs="Times New Roman" w:eastAsia="Times New Roman"/>
                <w:color w:val="333333"/>
                <w:spacing w:val="0"/>
                <w:position w:val="0"/>
                <w:sz w:val="24"/>
                <w:shd w:fill="auto" w:val="clear"/>
              </w:rPr>
              <w:t xml:space="preserve">».</w:t>
            </w:r>
          </w:p>
          <w:p>
            <w:pPr>
              <w:spacing w:before="0" w:after="120" w:line="240"/>
              <w:ind w:right="0" w:left="283" w:firstLine="0"/>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Тел. (82137) 92-7-46; </w:t>
            </w:r>
          </w:p>
          <w:p>
            <w:pPr>
              <w:spacing w:before="0" w:after="120" w:line="240"/>
              <w:ind w:right="0" w:left="283" w:firstLine="0"/>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факс: (82137) 92-7-46;</w:t>
            </w:r>
          </w:p>
          <w:p>
            <w:pPr>
              <w:spacing w:before="0" w:after="120" w:line="240"/>
              <w:ind w:right="0" w:left="283" w:firstLine="0"/>
              <w:jc w:val="both"/>
              <w:rPr>
                <w:spacing w:val="0"/>
                <w:position w:val="0"/>
                <w:shd w:fill="auto" w:val="clear"/>
              </w:rPr>
            </w:pPr>
            <w:r>
              <w:rPr>
                <w:rFonts w:ascii="Times New Roman" w:hAnsi="Times New Roman" w:cs="Times New Roman" w:eastAsia="Times New Roman"/>
                <w:color w:val="333333"/>
                <w:spacing w:val="0"/>
                <w:position w:val="0"/>
                <w:sz w:val="24"/>
                <w:shd w:fill="auto" w:val="clear"/>
              </w:rPr>
              <w:t xml:space="preserve">e-mail: SPDEREVYANSK@mail.ru</w:t>
            </w:r>
          </w:p>
        </w:tc>
      </w:tr>
      <w:tr>
        <w:trPr>
          <w:trHeight w:val="1784" w:hRule="auto"/>
          <w:jc w:val="left"/>
        </w:trPr>
        <w:tc>
          <w:tcPr>
            <w:tcW w:w="9498"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20" w:line="240"/>
              <w:ind w:right="0" w:left="283" w:firstLine="0"/>
              <w:jc w:val="center"/>
              <w:rPr>
                <w:rFonts w:ascii="Times New Roman" w:hAnsi="Times New Roman" w:cs="Times New Roman" w:eastAsia="Times New Roman"/>
                <w:b/>
                <w:color w:val="333333"/>
                <w:spacing w:val="0"/>
                <w:position w:val="0"/>
                <w:sz w:val="24"/>
                <w:shd w:fill="auto" w:val="clear"/>
              </w:rPr>
            </w:pPr>
          </w:p>
          <w:p>
            <w:pPr>
              <w:spacing w:before="0" w:after="120" w:line="240"/>
              <w:ind w:right="0" w:left="283" w:firstLine="0"/>
              <w:jc w:val="center"/>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Тираж </w:t>
            </w:r>
            <w:r>
              <w:rPr>
                <w:rFonts w:ascii="Times New Roman" w:hAnsi="Times New Roman" w:cs="Times New Roman" w:eastAsia="Times New Roman"/>
                <w:b/>
                <w:color w:val="auto"/>
                <w:spacing w:val="0"/>
                <w:position w:val="0"/>
                <w:sz w:val="24"/>
                <w:shd w:fill="auto" w:val="clear"/>
              </w:rPr>
              <w:t xml:space="preserve">3</w:t>
            </w:r>
            <w:r>
              <w:rPr>
                <w:rFonts w:ascii="Times New Roman" w:hAnsi="Times New Roman" w:cs="Times New Roman" w:eastAsia="Times New Roman"/>
                <w:b/>
                <w:color w:val="333333"/>
                <w:spacing w:val="0"/>
                <w:position w:val="0"/>
                <w:sz w:val="24"/>
                <w:shd w:fill="auto" w:val="clear"/>
              </w:rPr>
              <w:t xml:space="preserve"> экземпляра.</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Отпечатано в администрации сельского поселения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Деревянск</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по адресу: </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168062, </w:t>
            </w:r>
            <w:r>
              <w:rPr>
                <w:rFonts w:ascii="Times New Roman" w:hAnsi="Times New Roman" w:cs="Times New Roman" w:eastAsia="Times New Roman"/>
                <w:color w:val="333333"/>
                <w:spacing w:val="0"/>
                <w:position w:val="0"/>
                <w:sz w:val="24"/>
                <w:shd w:fill="auto" w:val="clear"/>
              </w:rPr>
              <w:t xml:space="preserve">с.Деревянск, ул. Центральная, д. 196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а</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тел. (82137) 92-7-46</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Подписано в печать 04.06.2014  в 16.00 час.</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Распространяется бесплатно в сельскую библиотеку,</w:t>
            </w:r>
          </w:p>
          <w:p>
            <w:pPr>
              <w:spacing w:before="0" w:after="120" w:line="240"/>
              <w:ind w:right="0" w:left="283" w:firstLine="0"/>
              <w:jc w:val="center"/>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располагающуюся на территории сельского поселения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Деревянск</w:t>
            </w:r>
            <w:r>
              <w:rPr>
                <w:rFonts w:ascii="Times New Roman" w:hAnsi="Times New Roman" w:cs="Times New Roman" w:eastAsia="Times New Roman"/>
                <w:color w:val="333333"/>
                <w:spacing w:val="0"/>
                <w:position w:val="0"/>
                <w:sz w:val="24"/>
                <w:shd w:fill="auto" w:val="clear"/>
              </w:rPr>
              <w:t xml:space="preserve">»</w:t>
            </w:r>
          </w:p>
          <w:p>
            <w:pPr>
              <w:spacing w:before="0" w:after="120" w:line="240"/>
              <w:ind w:right="0" w:left="283" w:firstLine="0"/>
              <w:jc w:val="center"/>
              <w:rPr>
                <w:spacing w:val="0"/>
                <w:position w:val="0"/>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1">
    <w:lvl w:ilvl="0">
      <w:start w:val="1"/>
      <w:numFmt w:val="decimal"/>
      <w:lvlText w:val="%1."/>
    </w:lvl>
  </w:abstractNum>
  <w:abstractNum w:abstractNumId="7">
    <w:lvl w:ilvl="0">
      <w:start w:val="1"/>
      <w:numFmt w:val="decimal"/>
      <w:lvlText w:val="%1."/>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num w:numId="11">
    <w:abstractNumId w:val="54"/>
  </w:num>
  <w:num w:numId="66">
    <w:abstractNumId w:val="48"/>
  </w:num>
  <w:num w:numId="82">
    <w:abstractNumId w:val="42"/>
  </w:num>
  <w:num w:numId="95">
    <w:abstractNumId w:val="36"/>
  </w:num>
  <w:num w:numId="1357">
    <w:abstractNumId w:val="30"/>
  </w:num>
  <w:num w:numId="1394">
    <w:abstractNumId w:val="24"/>
  </w:num>
  <w:num w:numId="1456">
    <w:abstractNumId w:val="18"/>
  </w:num>
  <w:num w:numId="1632">
    <w:abstractNumId w:val="7"/>
  </w:num>
  <w:num w:numId="1634">
    <w:abstractNumId w:val="1"/>
  </w:num>
  <w:num w:numId="1640">
    <w:abstractNumId w:val="12"/>
  </w:num>
  <w:num w:numId="1710">
    <w:abstractNumId w:val="6"/>
  </w:num>
  <w:num w:numId="1712">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embeddings/oleObject7.bin" Id="docRId14" Type="http://schemas.openxmlformats.org/officeDocument/2006/relationships/oleObject"/><Relationship Target="media/image11.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embeddings/oleObject11.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media/image10.wmf" Id="docRId21" Type="http://schemas.openxmlformats.org/officeDocument/2006/relationships/image"/><Relationship Target="media/image14.wmf" Id="docRId29" Type="http://schemas.openxmlformats.org/officeDocument/2006/relationships/image"/><Relationship Target="embeddings/oleObject4.bin" Id="docRId8" Type="http://schemas.openxmlformats.org/officeDocument/2006/relationships/oleObject"/><Relationship Target="media/image6.wmf" Id="docRId13" Type="http://schemas.openxmlformats.org/officeDocument/2006/relationships/image"/><Relationship Target="embeddings/oleObject10.bin" Id="docRId20"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embeddings/oleObject5.bin" Id="docRId10" Type="http://schemas.openxmlformats.org/officeDocument/2006/relationships/oleObject"/><Relationship Target="embeddings/oleObject9.bin" Id="docRId18" Type="http://schemas.openxmlformats.org/officeDocument/2006/relationships/oleObject"/><Relationship Target="embeddings/oleObject1.bin" Id="docRId2" Type="http://schemas.openxmlformats.org/officeDocument/2006/relationships/oleObject"/><Relationship Target="media/image13.wmf" Id="docRId27" Type="http://schemas.openxmlformats.org/officeDocument/2006/relationships/image"/><Relationship Target="embeddings/oleObject15.bin" Id="docRId30" Type="http://schemas.openxmlformats.org/officeDocument/2006/relationships/oleObject"/><Relationship Target="media/image5.wmf" Id="docRId11" Type="http://schemas.openxmlformats.org/officeDocument/2006/relationships/image"/><Relationship Target="media/image9.wmf" Id="docRId19" Type="http://schemas.openxmlformats.org/officeDocument/2006/relationships/image"/><Relationship Target="embeddings/oleObject13.bin" Id="docRId26" Type="http://schemas.openxmlformats.org/officeDocument/2006/relationships/oleObject"/><Relationship Target="media/image15.wmf" Id="docRId31" Type="http://schemas.openxmlformats.org/officeDocument/2006/relationships/image"/><Relationship Target="media/image2.wmf" Id="docRId5" Type="http://schemas.openxmlformats.org/officeDocument/2006/relationships/image"/><Relationship Target="embeddings/oleObject8.bin" Id="docRId16" Type="http://schemas.openxmlformats.org/officeDocument/2006/relationships/oleObject"/><Relationship Target="media/image12.wmf" Id="docRId25" Type="http://schemas.openxmlformats.org/officeDocument/2006/relationships/image"/><Relationship Target="numbering.xml" Id="docRId32" Type="http://schemas.openxmlformats.org/officeDocument/2006/relationships/numbering"/><Relationship Target="embeddings/oleObject2.bin" Id="docRId4" Type="http://schemas.openxmlformats.org/officeDocument/2006/relationships/oleObject"/><Relationship Target="media/image8.wmf" Id="docRId17" Type="http://schemas.openxmlformats.org/officeDocument/2006/relationships/image"/><Relationship Target="embeddings/oleObject12.bin" Id="docRId24" Type="http://schemas.openxmlformats.org/officeDocument/2006/relationships/oleObject"/><Relationship Target="styles.xml" Id="docRId33" Type="http://schemas.openxmlformats.org/officeDocument/2006/relationships/styles"/></Relationships>
</file>