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32" w:rsidRDefault="001F0132" w:rsidP="001F0132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>
        <w:object w:dxaOrig="13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8.25pt" o:ole="" fillcolor="window">
            <v:imagedata r:id="rId6" o:title=""/>
          </v:shape>
          <o:OLEObject Type="Embed" ProgID="Word.Picture.8" ShapeID="_x0000_i1025" DrawAspect="Content" ObjectID="_1485939544" r:id="rId7"/>
        </w:object>
      </w:r>
    </w:p>
    <w:p w:rsidR="001F0132" w:rsidRDefault="001F0132" w:rsidP="001F0132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</w:p>
    <w:p w:rsidR="001F0132" w:rsidRDefault="001F0132" w:rsidP="001F0132">
      <w:pPr>
        <w:pStyle w:val="a3"/>
        <w:tabs>
          <w:tab w:val="left" w:pos="3975"/>
          <w:tab w:val="center" w:pos="4677"/>
        </w:tabs>
        <w:rPr>
          <w:szCs w:val="28"/>
        </w:rPr>
      </w:pP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F0132" w:rsidRDefault="001F0132" w:rsidP="001F0132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F0132" w:rsidRDefault="001F0132" w:rsidP="001F0132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1F0132" w:rsidRDefault="001F0132" w:rsidP="001F0132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F0132" w:rsidRDefault="001F0132" w:rsidP="001F0132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F0132" w:rsidRDefault="001F0132" w:rsidP="001F0132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405A09" w:rsidRDefault="001F0132" w:rsidP="00405A09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0B82">
        <w:rPr>
          <w:sz w:val="28"/>
          <w:szCs w:val="28"/>
        </w:rPr>
        <w:t xml:space="preserve">  </w:t>
      </w:r>
      <w:r w:rsidR="00944399">
        <w:rPr>
          <w:sz w:val="28"/>
          <w:szCs w:val="28"/>
        </w:rPr>
        <w:t xml:space="preserve"> </w:t>
      </w:r>
      <w:r w:rsidR="00E96EC6">
        <w:rPr>
          <w:sz w:val="28"/>
          <w:szCs w:val="28"/>
        </w:rPr>
        <w:t xml:space="preserve">18 </w:t>
      </w:r>
      <w:r w:rsidR="00944399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 2014 г.                                                         </w:t>
      </w:r>
      <w:r w:rsidR="00944399">
        <w:rPr>
          <w:sz w:val="28"/>
          <w:szCs w:val="28"/>
        </w:rPr>
        <w:t xml:space="preserve">             </w:t>
      </w:r>
      <w:r w:rsidR="00E96EC6">
        <w:rPr>
          <w:sz w:val="28"/>
          <w:szCs w:val="28"/>
        </w:rPr>
        <w:t xml:space="preserve"> </w:t>
      </w:r>
      <w:r w:rsidR="00405A0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№  </w:t>
      </w:r>
      <w:r w:rsidR="00B5379D">
        <w:rPr>
          <w:sz w:val="28"/>
          <w:szCs w:val="28"/>
        </w:rPr>
        <w:t>9</w:t>
      </w:r>
      <w:r w:rsidR="00D86CF2">
        <w:rPr>
          <w:sz w:val="28"/>
          <w:szCs w:val="28"/>
        </w:rPr>
        <w:t>0</w:t>
      </w:r>
    </w:p>
    <w:p w:rsidR="00405A09" w:rsidRDefault="00405A09" w:rsidP="00405A09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1F0132" w:rsidRDefault="001F0132" w:rsidP="00405A09">
      <w:pPr>
        <w:tabs>
          <w:tab w:val="left" w:pos="3220"/>
          <w:tab w:val="left" w:pos="3740"/>
        </w:tabs>
        <w:jc w:val="center"/>
        <w:outlineLvl w:val="0"/>
        <w:rPr>
          <w:sz w:val="18"/>
        </w:rPr>
      </w:pPr>
      <w:r>
        <w:rPr>
          <w:sz w:val="18"/>
        </w:rPr>
        <w:t>Республика Коми</w:t>
      </w:r>
    </w:p>
    <w:p w:rsidR="001F0132" w:rsidRDefault="001F0132" w:rsidP="001F0132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1F0132" w:rsidRDefault="001F0132" w:rsidP="001F0132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1F0132" w:rsidRDefault="001F0132" w:rsidP="001F0132">
      <w:pPr>
        <w:rPr>
          <w:sz w:val="18"/>
        </w:rPr>
      </w:pPr>
    </w:p>
    <w:p w:rsidR="001F0132" w:rsidRDefault="001F0132" w:rsidP="001F0132">
      <w:pPr>
        <w:rPr>
          <w:b/>
          <w:bCs/>
          <w:sz w:val="18"/>
        </w:rPr>
      </w:pPr>
    </w:p>
    <w:p w:rsidR="0066437E" w:rsidRDefault="00F80804" w:rsidP="00F808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66437E" w:rsidRPr="000123B8">
        <w:rPr>
          <w:bCs/>
          <w:sz w:val="28"/>
          <w:szCs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остановление администрации сельского поселения «Деревянск» от 30.07.2014  № 59 «Об утверждении плана мероприятий по противодействию</w:t>
      </w:r>
      <w:r>
        <w:rPr>
          <w:sz w:val="28"/>
        </w:rPr>
        <w:t xml:space="preserve"> </w:t>
      </w:r>
      <w:r>
        <w:rPr>
          <w:sz w:val="28"/>
        </w:rPr>
        <w:t>коррупции администрации сельского поселения «Деревянск» на 2014-2015 годы»</w:t>
      </w:r>
    </w:p>
    <w:p w:rsidR="0066437E" w:rsidRDefault="0066437E" w:rsidP="0066437E">
      <w:pPr>
        <w:pStyle w:val="a5"/>
        <w:jc w:val="center"/>
        <w:rPr>
          <w:bCs/>
          <w:sz w:val="28"/>
          <w:szCs w:val="28"/>
        </w:rPr>
      </w:pPr>
    </w:p>
    <w:p w:rsidR="0066437E" w:rsidRDefault="0066437E" w:rsidP="0066437E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Федеральным законом от  25 декабря 2008г. № 273-ФЗ «О противодействии коррупции», и в целях создания системы противодействия коррупции на территории сельского поселения и устранения причин, ее порождающих, постановляю:</w:t>
      </w:r>
    </w:p>
    <w:p w:rsidR="0066437E" w:rsidRDefault="0066437E" w:rsidP="0066437E">
      <w:pPr>
        <w:pStyle w:val="a5"/>
        <w:jc w:val="both"/>
        <w:rPr>
          <w:bCs/>
          <w:sz w:val="28"/>
          <w:szCs w:val="28"/>
        </w:rPr>
      </w:pPr>
    </w:p>
    <w:p w:rsidR="0066437E" w:rsidRDefault="0066437E" w:rsidP="0066437E">
      <w:pPr>
        <w:jc w:val="both"/>
        <w:rPr>
          <w:sz w:val="28"/>
        </w:rPr>
      </w:pPr>
      <w:r>
        <w:rPr>
          <w:bCs/>
          <w:sz w:val="28"/>
          <w:szCs w:val="28"/>
        </w:rPr>
        <w:tab/>
      </w:r>
      <w:r w:rsidR="00F80804">
        <w:rPr>
          <w:sz w:val="28"/>
        </w:rPr>
        <w:t xml:space="preserve">1. Внести </w:t>
      </w:r>
      <w:r w:rsidR="00F80804">
        <w:rPr>
          <w:bCs/>
          <w:sz w:val="28"/>
          <w:szCs w:val="28"/>
        </w:rPr>
        <w:t>изменения</w:t>
      </w:r>
      <w:r w:rsidR="00F80804">
        <w:rPr>
          <w:bCs/>
          <w:sz w:val="28"/>
          <w:szCs w:val="28"/>
        </w:rPr>
        <w:t xml:space="preserve"> в </w:t>
      </w:r>
      <w:r w:rsidR="00F80804" w:rsidRPr="000123B8">
        <w:rPr>
          <w:bCs/>
          <w:sz w:val="28"/>
          <w:szCs w:val="28"/>
        </w:rPr>
        <w:t xml:space="preserve"> </w:t>
      </w:r>
      <w:r w:rsidR="00F80804">
        <w:rPr>
          <w:sz w:val="28"/>
        </w:rPr>
        <w:t>постановление администрации сельского поселения «Деревянск» от 30.07.2014  № 59 «Об утверждении плана мероприятий по противодействию коррупции администрации сельского поселения «Деревянск» на 2014-2015 годы»</w:t>
      </w:r>
      <w:r w:rsidR="00F80804">
        <w:rPr>
          <w:sz w:val="28"/>
        </w:rPr>
        <w:t xml:space="preserve"> </w:t>
      </w:r>
      <w:r>
        <w:rPr>
          <w:sz w:val="28"/>
        </w:rPr>
        <w:t xml:space="preserve"> </w:t>
      </w:r>
      <w:r w:rsidR="00F80804">
        <w:rPr>
          <w:sz w:val="28"/>
        </w:rPr>
        <w:t>согласно приложению</w:t>
      </w:r>
      <w:r>
        <w:rPr>
          <w:sz w:val="28"/>
        </w:rPr>
        <w:t>.</w:t>
      </w:r>
    </w:p>
    <w:p w:rsidR="0066437E" w:rsidRDefault="0066437E" w:rsidP="0066437E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66437E" w:rsidRDefault="0066437E" w:rsidP="00F80804">
      <w:pPr>
        <w:jc w:val="both"/>
        <w:rPr>
          <w:sz w:val="28"/>
        </w:rPr>
      </w:pPr>
      <w:r>
        <w:rPr>
          <w:sz w:val="28"/>
        </w:rPr>
        <w:tab/>
      </w:r>
      <w:r w:rsidR="00F80804">
        <w:rPr>
          <w:sz w:val="28"/>
        </w:rPr>
        <w:t>3</w:t>
      </w:r>
      <w:r>
        <w:rPr>
          <w:sz w:val="28"/>
        </w:rPr>
        <w:t>. Настоящее постановление вступает в силу со дня обнародования на информационном стенде администрации сельского поселения «Деревянск».</w:t>
      </w:r>
    </w:p>
    <w:p w:rsidR="0066437E" w:rsidRDefault="0066437E" w:rsidP="0066437E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66437E" w:rsidRPr="000123B8" w:rsidRDefault="0066437E" w:rsidP="0066437E">
      <w:pPr>
        <w:pStyle w:val="a5"/>
        <w:jc w:val="center"/>
        <w:rPr>
          <w:bCs/>
          <w:sz w:val="28"/>
          <w:szCs w:val="28"/>
        </w:rPr>
      </w:pPr>
    </w:p>
    <w:p w:rsidR="0066437E" w:rsidRDefault="0066437E" w:rsidP="006643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66437E" w:rsidRDefault="0066437E" w:rsidP="0066437E">
      <w:pPr>
        <w:tabs>
          <w:tab w:val="left" w:pos="72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«Деревянск»                                                                      </w:t>
      </w:r>
      <w:r>
        <w:rPr>
          <w:bCs/>
          <w:sz w:val="28"/>
          <w:szCs w:val="28"/>
        </w:rPr>
        <w:tab/>
        <w:t>Н.Б. Есев</w:t>
      </w:r>
    </w:p>
    <w:p w:rsidR="0066437E" w:rsidRDefault="0066437E" w:rsidP="0066437E">
      <w:pPr>
        <w:jc w:val="both"/>
        <w:rPr>
          <w:bCs/>
          <w:sz w:val="28"/>
          <w:szCs w:val="28"/>
        </w:rPr>
      </w:pPr>
    </w:p>
    <w:p w:rsidR="0066437E" w:rsidRDefault="0066437E" w:rsidP="0066437E">
      <w:pPr>
        <w:jc w:val="both"/>
        <w:rPr>
          <w:bCs/>
          <w:sz w:val="28"/>
          <w:szCs w:val="28"/>
        </w:rPr>
      </w:pPr>
    </w:p>
    <w:p w:rsidR="0066437E" w:rsidRDefault="0066437E" w:rsidP="0066437E">
      <w:pPr>
        <w:jc w:val="both"/>
        <w:rPr>
          <w:bCs/>
          <w:sz w:val="28"/>
          <w:szCs w:val="28"/>
        </w:rPr>
      </w:pPr>
    </w:p>
    <w:p w:rsidR="00F80804" w:rsidRDefault="00F80804" w:rsidP="0066437E">
      <w:pPr>
        <w:jc w:val="both"/>
        <w:rPr>
          <w:bCs/>
          <w:sz w:val="28"/>
          <w:szCs w:val="28"/>
        </w:rPr>
      </w:pPr>
    </w:p>
    <w:p w:rsidR="00F80804" w:rsidRDefault="00F80804" w:rsidP="0066437E">
      <w:pPr>
        <w:jc w:val="both"/>
        <w:rPr>
          <w:bCs/>
          <w:sz w:val="28"/>
          <w:szCs w:val="28"/>
        </w:rPr>
      </w:pPr>
    </w:p>
    <w:p w:rsidR="00F80804" w:rsidRDefault="00F80804" w:rsidP="0066437E">
      <w:pPr>
        <w:jc w:val="both"/>
        <w:rPr>
          <w:bCs/>
          <w:sz w:val="28"/>
          <w:szCs w:val="28"/>
        </w:rPr>
      </w:pPr>
    </w:p>
    <w:p w:rsidR="00F80804" w:rsidRDefault="00F80804" w:rsidP="0066437E">
      <w:pPr>
        <w:jc w:val="both"/>
        <w:rPr>
          <w:bCs/>
          <w:sz w:val="28"/>
          <w:szCs w:val="28"/>
        </w:rPr>
      </w:pPr>
    </w:p>
    <w:p w:rsidR="00B83DC6" w:rsidRDefault="00B83DC6" w:rsidP="00B83D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83DC6" w:rsidRDefault="00B83DC6" w:rsidP="00B83DC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83DC6" w:rsidRDefault="00B83DC6" w:rsidP="00B83DC6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«Деревянск»</w:t>
      </w:r>
    </w:p>
    <w:p w:rsidR="00B83DC6" w:rsidRDefault="00B83DC6" w:rsidP="00B83DC6">
      <w:pPr>
        <w:jc w:val="right"/>
        <w:rPr>
          <w:sz w:val="28"/>
          <w:szCs w:val="28"/>
        </w:rPr>
      </w:pPr>
      <w:r>
        <w:rPr>
          <w:sz w:val="28"/>
          <w:szCs w:val="28"/>
        </w:rPr>
        <w:t>от  18.12.2014  № 90</w:t>
      </w:r>
    </w:p>
    <w:p w:rsidR="00F80804" w:rsidRDefault="00F80804" w:rsidP="0066437E">
      <w:pPr>
        <w:jc w:val="both"/>
        <w:rPr>
          <w:bCs/>
          <w:sz w:val="28"/>
          <w:szCs w:val="28"/>
        </w:rPr>
      </w:pPr>
    </w:p>
    <w:p w:rsidR="00F80804" w:rsidRDefault="00F80804" w:rsidP="0066437E">
      <w:pPr>
        <w:jc w:val="both"/>
        <w:rPr>
          <w:bCs/>
          <w:sz w:val="28"/>
          <w:szCs w:val="28"/>
        </w:rPr>
      </w:pPr>
    </w:p>
    <w:p w:rsidR="00B5379D" w:rsidRPr="00621D63" w:rsidRDefault="00B5379D" w:rsidP="00B5379D">
      <w:pPr>
        <w:pStyle w:val="a5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План по противодействию коррупции в сельском поселении «Деревянск» на 2014-2015 годы </w:t>
      </w:r>
    </w:p>
    <w:p w:rsidR="00B5379D" w:rsidRDefault="00B5379D" w:rsidP="00B5379D">
      <w:pPr>
        <w:pStyle w:val="a5"/>
        <w:jc w:val="center"/>
        <w:rPr>
          <w:b/>
          <w:bCs/>
          <w:sz w:val="28"/>
          <w:szCs w:val="28"/>
        </w:rPr>
      </w:pPr>
    </w:p>
    <w:tbl>
      <w:tblPr>
        <w:tblW w:w="10023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3802"/>
        <w:gridCol w:w="6"/>
        <w:gridCol w:w="2084"/>
        <w:gridCol w:w="6"/>
        <w:gridCol w:w="3414"/>
        <w:gridCol w:w="6"/>
      </w:tblGrid>
      <w:tr w:rsidR="00B5379D" w:rsidTr="000545E9">
        <w:trPr>
          <w:cantSplit/>
          <w:trHeight w:val="360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B5379D" w:rsidTr="000545E9">
        <w:trPr>
          <w:cantSplit/>
          <w:trHeight w:val="600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9D" w:rsidRDefault="00B5379D" w:rsidP="000545E9">
            <w:pPr>
              <w:rPr>
                <w:sz w:val="28"/>
                <w:szCs w:val="28"/>
              </w:rPr>
            </w:pPr>
          </w:p>
        </w:tc>
        <w:tc>
          <w:tcPr>
            <w:tcW w:w="38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9D" w:rsidRDefault="00B5379D" w:rsidP="000545E9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9D" w:rsidRDefault="00B5379D" w:rsidP="000545E9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9D" w:rsidRDefault="00B5379D" w:rsidP="000545E9">
            <w:pPr>
              <w:rPr>
                <w:sz w:val="28"/>
                <w:szCs w:val="28"/>
              </w:rPr>
            </w:pPr>
          </w:p>
        </w:tc>
      </w:tr>
      <w:tr w:rsidR="00B5379D" w:rsidRPr="002F45EC" w:rsidTr="000545E9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Pr="002F45EC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5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Pr="002F45EC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5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Pr="002F45EC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5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Pr="002F45EC" w:rsidRDefault="00B5379D" w:rsidP="00054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5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379D" w:rsidTr="000545E9">
        <w:trPr>
          <w:cantSplit/>
          <w:trHeight w:val="480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Обеспечение правовых и организационных мер, направленных на противодействие коррупции, выявление и устранение коррупционных рисков  </w:t>
            </w:r>
          </w:p>
        </w:tc>
      </w:tr>
      <w:tr w:rsidR="00B5379D" w:rsidTr="000545E9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проектов муниципальных правовых актов по противодействию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в целях реализации федерального и республиканского законодательства  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поселения, специалист администрации </w:t>
            </w:r>
          </w:p>
        </w:tc>
      </w:tr>
      <w:tr w:rsidR="00B5379D" w:rsidTr="000545E9">
        <w:trPr>
          <w:cantSplit/>
          <w:trHeight w:val="174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муниципальных нормативных правовых актов и  проектов муниципальных нормативных правовых актов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специалист администрации</w:t>
            </w:r>
          </w:p>
        </w:tc>
      </w:tr>
      <w:tr w:rsidR="00B5379D" w:rsidTr="000545E9">
        <w:trPr>
          <w:cantSplit/>
          <w:trHeight w:val="174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утверждение и актуализация административных регламентов предоставления муниципальных услуг, осуществления  функций муниципального контроля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B5379D" w:rsidTr="000545E9">
        <w:trPr>
          <w:cantSplit/>
          <w:trHeight w:val="160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опроса (анкетирования) граждан «Коррупция в России»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Pr="00825011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B5379D" w:rsidTr="000545E9">
        <w:trPr>
          <w:cantSplit/>
          <w:trHeight w:val="160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Pr="00190E30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E30">
              <w:rPr>
                <w:rFonts w:ascii="Times New Roman" w:hAnsi="Times New Roman" w:cs="Times New Roman"/>
                <w:sz w:val="28"/>
                <w:szCs w:val="28"/>
              </w:rPr>
              <w:t>Организация  рассмотрения вопросов правоприменительной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ктики в соответствии с пунктом 2.1 </w:t>
            </w:r>
            <w:r w:rsidRPr="00190E30">
              <w:rPr>
                <w:rFonts w:ascii="Times New Roman" w:hAnsi="Times New Roman" w:cs="Times New Roman"/>
                <w:sz w:val="28"/>
                <w:szCs w:val="28"/>
              </w:rPr>
              <w:t>статьи 6 Федерального закона «О противодействии коррупции</w:t>
            </w:r>
            <w:r w:rsidRPr="00190E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B5379D" w:rsidTr="000545E9">
        <w:trPr>
          <w:cantSplit/>
          <w:trHeight w:val="124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Советом сельского поселения «Деревянск» за осуществлением мер по противодействию коррупции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30">
              <w:rPr>
                <w:rFonts w:ascii="Times New Roman" w:hAnsi="Times New Roman" w:cs="Times New Roman"/>
                <w:sz w:val="28"/>
                <w:szCs w:val="28"/>
              </w:rPr>
              <w:t xml:space="preserve"> (1 раз в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90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0E30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года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 w:rsidRPr="00190E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B5379D" w:rsidTr="000545E9">
        <w:trPr>
          <w:cantSplit/>
          <w:trHeight w:val="124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Pr="00514692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( 1 раз в квартал</w:t>
            </w:r>
            <w:r w:rsidRPr="005146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B5379D" w:rsidTr="000545E9">
        <w:trPr>
          <w:cantSplit/>
          <w:trHeight w:val="360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2. Совершенствование антикоррупционных механизмов в кадровой политике администрации сельского поселения «Деревянск»</w:t>
            </w:r>
          </w:p>
        </w:tc>
      </w:tr>
      <w:tr w:rsidR="00B5379D" w:rsidTr="000545E9">
        <w:trPr>
          <w:cantSplit/>
          <w:trHeight w:val="18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проверок полноты и достоверности сведений, представляемых гражданами, претендующими на замещение муниципальных должностей, должностей муниципальной службы, лицами, замещающими муниципальные должности, муниципальными служащими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B5379D" w:rsidTr="000545E9">
        <w:trPr>
          <w:cantSplit/>
          <w:trHeight w:val="18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right="-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лицом, замещающим муниципальную должность, 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5B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  <w:proofErr w:type="gramEnd"/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апреля – по муниципальной должности,</w:t>
            </w:r>
          </w:p>
          <w:p w:rsidR="00B5379D" w:rsidRPr="00855B56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B56">
              <w:rPr>
                <w:rFonts w:ascii="Times New Roman" w:hAnsi="Times New Roman" w:cs="Times New Roman"/>
                <w:sz w:val="28"/>
                <w:szCs w:val="28"/>
              </w:rPr>
              <w:t>до 30 апрел</w:t>
            </w:r>
            <w:proofErr w:type="gramStart"/>
            <w:r w:rsidRPr="00855B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должностям муниципальной службы, года следующего за отчетным</w:t>
            </w:r>
            <w:r w:rsidRPr="00855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B5379D" w:rsidTr="000545E9">
        <w:trPr>
          <w:cantSplit/>
          <w:trHeight w:val="18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Pr="00D2260A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60A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лицом, замещающим муниципальную должность, и муниципальными  служащими, должности которых определены в Перечне,  сведений о своих расходах, а также о расходах супруги (супруга) и несовершеннолетних детей (при наличии оснований)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(ежегодно,</w:t>
            </w:r>
            <w:proofErr w:type="gramEnd"/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апреля – по муниципальной должности,</w:t>
            </w:r>
          </w:p>
          <w:p w:rsidR="00B5379D" w:rsidRPr="00D2260A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B56">
              <w:rPr>
                <w:rFonts w:ascii="Times New Roman" w:hAnsi="Times New Roman" w:cs="Times New Roman"/>
                <w:sz w:val="28"/>
                <w:szCs w:val="28"/>
              </w:rPr>
              <w:t>до 30 апрел</w:t>
            </w:r>
            <w:proofErr w:type="gramStart"/>
            <w:r w:rsidRPr="00855B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должностям муниципальной службы, года следующего за отчетным</w:t>
            </w:r>
            <w:r w:rsidRPr="00D226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379D" w:rsidRPr="00855B56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B5379D" w:rsidTr="000545E9">
        <w:trPr>
          <w:cantSplit/>
          <w:trHeight w:val="18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лица, замещающего муниципальную должность, муниципальных служащих и членов их семей  на официальном сайте органа местного самоуправления 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течение  14 рабочих дней со дня окончания срока предоставления сведений)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B5379D" w:rsidTr="000545E9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мониторинга   полноты и достоверности сведений о доходах,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 и членами их семей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Pr="00855B56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1 июл</w:t>
            </w:r>
            <w:r w:rsidRPr="00855B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 w:rsidRPr="00855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B5379D" w:rsidTr="000545E9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Pr="00825011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8250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Pr="00825011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gramEnd"/>
            <w:r w:rsidRPr="008250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расходами лица, </w:t>
            </w:r>
            <w:r w:rsidRPr="00825011">
              <w:rPr>
                <w:rFonts w:ascii="Times New Roman" w:hAnsi="Times New Roman" w:cs="Times New Roman"/>
                <w:sz w:val="28"/>
                <w:szCs w:val="28"/>
              </w:rPr>
              <w:t>замещающего муниципальную  должность, лиц, замещающих должности муниципальной службы и членами их семей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Pr="00E2086F" w:rsidRDefault="00B5379D" w:rsidP="000545E9">
            <w:pPr>
              <w:jc w:val="center"/>
              <w:rPr>
                <w:sz w:val="28"/>
                <w:szCs w:val="28"/>
              </w:rPr>
            </w:pPr>
            <w:r w:rsidRPr="00E2086F">
              <w:rPr>
                <w:sz w:val="28"/>
                <w:szCs w:val="28"/>
              </w:rPr>
              <w:t>ежегодно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июля года, следующего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  <w:r w:rsidRPr="00E2086F">
              <w:rPr>
                <w:rFonts w:ascii="Times New Roman" w:hAnsi="Times New Roman"/>
                <w:sz w:val="28"/>
                <w:szCs w:val="28"/>
              </w:rPr>
              <w:t>ным</w:t>
            </w:r>
            <w:proofErr w:type="gramEnd"/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B5379D" w:rsidTr="000545E9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B5379D" w:rsidTr="000545E9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Pr="000E1475" w:rsidRDefault="00B5379D" w:rsidP="0005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коррупционных рисков, возникающих при реализации органами местного самоуправления своих функций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специалист администрации</w:t>
            </w:r>
          </w:p>
        </w:tc>
      </w:tr>
      <w:tr w:rsidR="00B5379D" w:rsidTr="000545E9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Pr="007D1214" w:rsidRDefault="00B5379D" w:rsidP="0005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D1214">
              <w:rPr>
                <w:sz w:val="28"/>
                <w:szCs w:val="28"/>
              </w:rPr>
              <w:t xml:space="preserve">Осуществление контроля </w:t>
            </w:r>
            <w:r>
              <w:rPr>
                <w:bCs/>
                <w:sz w:val="28"/>
                <w:szCs w:val="28"/>
              </w:rPr>
              <w:t>за исполнением лицом</w:t>
            </w:r>
            <w:r w:rsidRPr="007D1214">
              <w:rPr>
                <w:bCs/>
                <w:sz w:val="28"/>
                <w:szCs w:val="28"/>
              </w:rPr>
              <w:t xml:space="preserve">, </w:t>
            </w:r>
            <w:r w:rsidRPr="007D1214">
              <w:rPr>
                <w:sz w:val="28"/>
                <w:szCs w:val="28"/>
              </w:rPr>
              <w:t>замещающи</w:t>
            </w:r>
            <w:r>
              <w:rPr>
                <w:sz w:val="28"/>
                <w:szCs w:val="28"/>
              </w:rPr>
              <w:t>м</w:t>
            </w:r>
            <w:r w:rsidRPr="007D1214">
              <w:rPr>
                <w:sz w:val="28"/>
                <w:szCs w:val="28"/>
              </w:rPr>
              <w:t xml:space="preserve"> муниципаль</w:t>
            </w:r>
            <w:r>
              <w:rPr>
                <w:sz w:val="28"/>
                <w:szCs w:val="28"/>
              </w:rPr>
              <w:t xml:space="preserve">ную  должность, лицами, замещающими </w:t>
            </w:r>
            <w:r w:rsidRPr="007D1214">
              <w:rPr>
                <w:sz w:val="28"/>
                <w:szCs w:val="28"/>
              </w:rPr>
              <w:t xml:space="preserve">должности </w:t>
            </w:r>
            <w:r>
              <w:rPr>
                <w:sz w:val="28"/>
                <w:szCs w:val="28"/>
              </w:rPr>
              <w:t xml:space="preserve">муниципальной службы, </w:t>
            </w:r>
            <w:r w:rsidRPr="007D1214">
              <w:rPr>
                <w:sz w:val="28"/>
                <w:szCs w:val="28"/>
              </w:rPr>
              <w:t>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проведение проверок по каждому случаю несоблюдения ограничений, касающихся получения подарков и порядка сдачи подарков</w:t>
            </w:r>
            <w:proofErr w:type="gramEnd"/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специалист администрации</w:t>
            </w:r>
          </w:p>
        </w:tc>
      </w:tr>
      <w:tr w:rsidR="00B5379D" w:rsidTr="000545E9">
        <w:trPr>
          <w:cantSplit/>
          <w:trHeight w:val="360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401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Противодействие коррупции в сфере закупок товаров, работ, услуг для обеспечения муниципальных нужд</w:t>
            </w:r>
          </w:p>
          <w:p w:rsidR="00B5379D" w:rsidRDefault="00B5379D" w:rsidP="000545E9">
            <w:pPr>
              <w:pStyle w:val="ConsPlusNormal"/>
              <w:widowControl/>
              <w:ind w:left="430" w:firstLine="0"/>
              <w:rPr>
                <w:rFonts w:cs="Times New Roman"/>
              </w:rPr>
            </w:pPr>
          </w:p>
        </w:tc>
      </w:tr>
      <w:tr w:rsidR="00B5379D" w:rsidTr="000545E9">
        <w:trPr>
          <w:cantSplit/>
          <w:trHeight w:val="31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соблюдением требований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B5379D" w:rsidTr="000545E9">
        <w:trPr>
          <w:cantSplit/>
          <w:trHeight w:val="257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эффективности бюджетных расходов местного бюджета в сфере закупок товаров, выполнение работ, услуг для обеспечения муниципальных нужд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2015</w:t>
            </w:r>
          </w:p>
          <w:p w:rsidR="00B5379D" w:rsidRDefault="00B46213" w:rsidP="00B46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96EC6">
              <w:rPr>
                <w:rFonts w:ascii="Times New Roman" w:hAnsi="Times New Roman" w:cs="Times New Roman"/>
                <w:sz w:val="28"/>
                <w:szCs w:val="28"/>
              </w:rPr>
              <w:t>не реже 1 раза 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B5379D" w:rsidTr="000545E9">
        <w:trPr>
          <w:cantSplit/>
          <w:trHeight w:val="748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4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 антикоррупционного обучения и пропаганды, формирование нетерпимого отношения к коррупции и вовлечение институтов гражданского общества в реализацию антикоррупционной политики в МО СП «Деревянск»</w:t>
            </w:r>
          </w:p>
        </w:tc>
      </w:tr>
      <w:tr w:rsidR="00B5379D" w:rsidTr="000545E9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лиц, замещающих муниципальные должности,  муниципальных служащих по вопросам противодействия  коррупции 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9D" w:rsidTr="000545E9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вопросов на знание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gramEnd"/>
          </w:p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при проведении квалификационного экзамена и аттестации муниципальных служащих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9D" w:rsidTr="000545E9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с депутатами Совета сельского поселения  и муниципальными служащими администрации сельского поселения «Деревянск» по вопросам противодействия коррупции (участие депутатов Совета сельского поселения, муниципальных служащих поселения в семинарах, организованных администрацией муниципального района)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rPr>
                <w:rFonts w:cs="Times New Roman"/>
              </w:rPr>
            </w:pPr>
          </w:p>
        </w:tc>
      </w:tr>
      <w:tr w:rsidR="00B5379D" w:rsidTr="000545E9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в администрации сельского поселения «телефона доверия», позволяющего гражданам сообщать о ставших известными им фактах и условиях, способствующих их совершению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rPr>
                <w:rFonts w:cs="Times New Roman"/>
              </w:rPr>
            </w:pPr>
          </w:p>
        </w:tc>
      </w:tr>
      <w:tr w:rsidR="00B5379D" w:rsidTr="000545E9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Pr="00F6246B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246B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 разъяснительных и иных мер по соблюдению лицом, замещающим  муниципальную должность, лицами, замещающими должности муниципальной службы,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</w:t>
            </w:r>
            <w:proofErr w:type="gramEnd"/>
            <w:r w:rsidRPr="00F6246B">
              <w:rPr>
                <w:rFonts w:ascii="Times New Roman" w:hAnsi="Times New Roman" w:cs="Times New Roman"/>
                <w:sz w:val="28"/>
                <w:szCs w:val="28"/>
              </w:rPr>
              <w:t xml:space="preserve"> связи с их должностным положением или в связи с исполнением ими служебных обязанностей, отрицательного отношения к коррупции 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поселения, специалист администрации</w:t>
            </w:r>
          </w:p>
        </w:tc>
      </w:tr>
      <w:tr w:rsidR="00B5379D" w:rsidTr="000545E9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органа местного самоуправления плана по противодействию коррупции и отчета о его исполнении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B5379D" w:rsidTr="000545E9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антикоррупционной деятельности сельского поселения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B5379D" w:rsidTr="000545E9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D3">
              <w:rPr>
                <w:rFonts w:ascii="Times New Roman" w:hAnsi="Times New Roman"/>
                <w:sz w:val="28"/>
                <w:szCs w:val="28"/>
              </w:rPr>
              <w:t xml:space="preserve">Освещение в средствах массовой информации каждого установленного факта коррупции, мероприятий антикоррупционной направленности, </w:t>
            </w:r>
            <w:r w:rsidRPr="00BF06D3">
              <w:rPr>
                <w:rFonts w:ascii="Times New Roman" w:hAnsi="Times New Roman"/>
                <w:bCs/>
                <w:sz w:val="28"/>
                <w:szCs w:val="28"/>
              </w:rPr>
              <w:t>полученных от правоохранительных органов материалов, пропагандирующих недопустимость коррупционного поведения, а также результатов расследования конкретных правонарушений коррупционной направленности и вынесенных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6246B">
              <w:rPr>
                <w:rFonts w:ascii="Times New Roman" w:hAnsi="Times New Roman" w:cs="Times New Roman"/>
                <w:bCs/>
                <w:sz w:val="28"/>
                <w:szCs w:val="28"/>
              </w:rPr>
              <w:t>по ним судебных решений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B5379D" w:rsidTr="000545E9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и распространение памяток, брошюр или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B5379D" w:rsidTr="000545E9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администрации сельского поселения информационного стенда, направленного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B5379D" w:rsidTr="000545E9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институтов гражданского общества в противодействии коррупции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B5379D" w:rsidTr="000545E9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выставки по противодействию коррупции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Pr="00DE7ACC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квартал)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B5379D" w:rsidTr="000545E9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Международному дню борьбы с коррупцией  9 декабря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B5379D" w:rsidTr="000545E9">
        <w:trPr>
          <w:cantSplit/>
          <w:trHeight w:val="360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Противодействие коррупции в сферах, где наиболее высокие         коррупционные риски</w:t>
            </w:r>
          </w:p>
        </w:tc>
      </w:tr>
      <w:tr w:rsidR="00B5379D" w:rsidTr="000545E9">
        <w:trPr>
          <w:gridAfter w:val="1"/>
          <w:wAfter w:w="6" w:type="dxa"/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недвижимого имущества на территории сельского поселения «Деревянск»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раза в год)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B5379D" w:rsidTr="000545E9">
        <w:trPr>
          <w:gridAfter w:val="1"/>
          <w:wAfter w:w="6" w:type="dxa"/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контроля, выявления и пресечения коррупционных нарушений при использовании дорожного фонда сельского поселения 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B5379D" w:rsidTr="000545E9">
        <w:trPr>
          <w:gridAfter w:val="1"/>
          <w:wAfter w:w="6" w:type="dxa"/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в СМИ и на официальном сайте органа местного самоуправления: 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возможности заключения договоров аренды муниципального недвижимого имущества;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приватизации муниципального имущества, их результатах;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B5379D" w:rsidTr="000545E9">
        <w:trPr>
          <w:gridAfter w:val="1"/>
          <w:wAfter w:w="6" w:type="dxa"/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с участием представителей органов местного самоуправления, руководителей организаций и предпринимателей (по согласованию) с целью предупреждения и исключения фактов коррупции, выработки согласованных мер по снижению административных барьеров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</w:p>
          <w:p w:rsidR="00B5379D" w:rsidRPr="00B5657E" w:rsidRDefault="00C304C1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 реже 1 раза в год)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B5379D" w:rsidTr="000545E9">
        <w:trPr>
          <w:gridAfter w:val="1"/>
          <w:wAfter w:w="6" w:type="dxa"/>
          <w:cantSplit/>
          <w:trHeight w:val="360"/>
        </w:trPr>
        <w:tc>
          <w:tcPr>
            <w:tcW w:w="100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Pr="00D93566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566">
              <w:rPr>
                <w:rFonts w:ascii="Times New Roman" w:hAnsi="Times New Roman" w:cs="Times New Roman"/>
                <w:b/>
                <w:sz w:val="28"/>
                <w:szCs w:val="28"/>
              </w:rPr>
              <w:t>6. Развитие системы мониторинга эффективности антикоррупционной политики</w:t>
            </w:r>
          </w:p>
        </w:tc>
      </w:tr>
      <w:tr w:rsidR="00B5379D" w:rsidTr="000545E9">
        <w:trPr>
          <w:gridAfter w:val="1"/>
          <w:wAfter w:w="6" w:type="dxa"/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предоставления муниципальных услуг, оказываемых органом местного самоуправления с принятием мер по выявленным нарушениям в соответствии с законодательством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</w:p>
          <w:p w:rsidR="00B5379D" w:rsidRPr="00B5657E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01 февраля)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B5379D" w:rsidTr="000545E9">
        <w:trPr>
          <w:gridAfter w:val="1"/>
          <w:wAfter w:w="6" w:type="dxa"/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15 февраля)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B5379D" w:rsidTr="000545E9">
        <w:trPr>
          <w:gridAfter w:val="1"/>
          <w:wAfter w:w="6" w:type="dxa"/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 сельского поселения в сфере противодействия коррупции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</w:p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 01 февраля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379D" w:rsidRDefault="00B5379D" w:rsidP="000545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</w:tbl>
    <w:p w:rsidR="00B5379D" w:rsidRDefault="00B5379D" w:rsidP="00B5379D">
      <w:pPr>
        <w:pStyle w:val="ConsPlusNormal"/>
        <w:widowControl/>
        <w:ind w:firstLine="540"/>
        <w:jc w:val="both"/>
        <w:rPr>
          <w:rFonts w:cs="Times New Roman"/>
        </w:rPr>
      </w:pPr>
    </w:p>
    <w:p w:rsidR="00B5379D" w:rsidRDefault="00B5379D" w:rsidP="00B5379D">
      <w:pPr>
        <w:jc w:val="both"/>
        <w:rPr>
          <w:sz w:val="28"/>
          <w:szCs w:val="28"/>
        </w:rPr>
      </w:pPr>
    </w:p>
    <w:p w:rsidR="00B5379D" w:rsidRDefault="00B5379D" w:rsidP="00B5379D">
      <w:pPr>
        <w:jc w:val="both"/>
        <w:rPr>
          <w:sz w:val="28"/>
          <w:szCs w:val="28"/>
        </w:rPr>
      </w:pPr>
    </w:p>
    <w:p w:rsidR="00B5379D" w:rsidRDefault="00B5379D" w:rsidP="00B5379D">
      <w:pPr>
        <w:jc w:val="both"/>
        <w:rPr>
          <w:sz w:val="28"/>
          <w:szCs w:val="28"/>
        </w:rPr>
      </w:pPr>
    </w:p>
    <w:p w:rsidR="00B5379D" w:rsidRDefault="00B5379D" w:rsidP="00B5379D">
      <w:pPr>
        <w:jc w:val="both"/>
        <w:rPr>
          <w:sz w:val="28"/>
          <w:szCs w:val="28"/>
        </w:rPr>
      </w:pPr>
    </w:p>
    <w:p w:rsidR="00B5379D" w:rsidRDefault="00B5379D" w:rsidP="00B5379D">
      <w:pPr>
        <w:jc w:val="both"/>
        <w:rPr>
          <w:sz w:val="28"/>
          <w:szCs w:val="28"/>
        </w:rPr>
      </w:pPr>
    </w:p>
    <w:p w:rsidR="00B5379D" w:rsidRDefault="00B5379D" w:rsidP="00B5379D">
      <w:pPr>
        <w:jc w:val="both"/>
        <w:rPr>
          <w:sz w:val="28"/>
          <w:szCs w:val="28"/>
        </w:rPr>
      </w:pPr>
    </w:p>
    <w:p w:rsidR="00B5379D" w:rsidRDefault="00B5379D" w:rsidP="00B5379D">
      <w:pPr>
        <w:jc w:val="both"/>
        <w:rPr>
          <w:sz w:val="28"/>
          <w:szCs w:val="28"/>
        </w:rPr>
      </w:pPr>
    </w:p>
    <w:p w:rsidR="00C304C1" w:rsidRDefault="00C304C1" w:rsidP="00B5379D">
      <w:pPr>
        <w:jc w:val="both"/>
        <w:rPr>
          <w:sz w:val="28"/>
          <w:szCs w:val="28"/>
        </w:rPr>
      </w:pPr>
    </w:p>
    <w:p w:rsidR="00C304C1" w:rsidRDefault="00C304C1" w:rsidP="00B5379D">
      <w:pPr>
        <w:jc w:val="both"/>
        <w:rPr>
          <w:sz w:val="28"/>
          <w:szCs w:val="28"/>
        </w:rPr>
      </w:pPr>
    </w:p>
    <w:p w:rsidR="00C304C1" w:rsidRDefault="00C304C1" w:rsidP="00B5379D">
      <w:pPr>
        <w:jc w:val="both"/>
        <w:rPr>
          <w:sz w:val="28"/>
          <w:szCs w:val="28"/>
        </w:rPr>
      </w:pPr>
    </w:p>
    <w:p w:rsidR="00B5379D" w:rsidRDefault="00B5379D" w:rsidP="00B5379D">
      <w:pPr>
        <w:jc w:val="both"/>
        <w:rPr>
          <w:bCs/>
          <w:sz w:val="28"/>
          <w:szCs w:val="28"/>
        </w:rPr>
      </w:pPr>
    </w:p>
    <w:sectPr w:rsidR="00B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66100B5"/>
    <w:multiLevelType w:val="hybridMultilevel"/>
    <w:tmpl w:val="FB7EC6DE"/>
    <w:lvl w:ilvl="0" w:tplc="CAC693FE">
      <w:start w:val="3"/>
      <w:numFmt w:val="decimal"/>
      <w:lvlText w:val="%1."/>
      <w:lvlJc w:val="left"/>
      <w:pPr>
        <w:ind w:left="790" w:hanging="360"/>
      </w:p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01"/>
    <w:rsid w:val="00085889"/>
    <w:rsid w:val="00125CC8"/>
    <w:rsid w:val="00145F01"/>
    <w:rsid w:val="001F0132"/>
    <w:rsid w:val="00232BD9"/>
    <w:rsid w:val="00405A09"/>
    <w:rsid w:val="005F4357"/>
    <w:rsid w:val="0066437E"/>
    <w:rsid w:val="006D7A44"/>
    <w:rsid w:val="007A5BBC"/>
    <w:rsid w:val="009132E8"/>
    <w:rsid w:val="00944399"/>
    <w:rsid w:val="009A1E64"/>
    <w:rsid w:val="009E1E3A"/>
    <w:rsid w:val="00AE58E6"/>
    <w:rsid w:val="00B46213"/>
    <w:rsid w:val="00B5379D"/>
    <w:rsid w:val="00B83DC6"/>
    <w:rsid w:val="00BD0A71"/>
    <w:rsid w:val="00C304C1"/>
    <w:rsid w:val="00D86CF2"/>
    <w:rsid w:val="00DE2B93"/>
    <w:rsid w:val="00DF0C09"/>
    <w:rsid w:val="00E903E8"/>
    <w:rsid w:val="00E96EC6"/>
    <w:rsid w:val="00F127C8"/>
    <w:rsid w:val="00F1466B"/>
    <w:rsid w:val="00F17824"/>
    <w:rsid w:val="00F70B82"/>
    <w:rsid w:val="00F80804"/>
    <w:rsid w:val="00FA1403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99"/>
    <w:qFormat/>
    <w:rsid w:val="0066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4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79D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79D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99"/>
    <w:qFormat/>
    <w:rsid w:val="0066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4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79D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79D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31</cp:revision>
  <cp:lastPrinted>2014-12-19T11:48:00Z</cp:lastPrinted>
  <dcterms:created xsi:type="dcterms:W3CDTF">2014-06-25T07:05:00Z</dcterms:created>
  <dcterms:modified xsi:type="dcterms:W3CDTF">2015-02-20T08:13:00Z</dcterms:modified>
</cp:coreProperties>
</file>